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7BA5" w14:textId="77777777" w:rsidR="00196F62" w:rsidRDefault="00196F62" w:rsidP="0041462D">
      <w:pPr>
        <w:pStyle w:val="Title"/>
        <w:rPr>
          <w:rFonts w:ascii="Calibri" w:hAnsi="Calibri"/>
        </w:rPr>
      </w:pPr>
      <w:r>
        <w:rPr>
          <w:rFonts w:ascii="Calibri" w:hAnsi="Calibri"/>
        </w:rPr>
        <w:t>JOB DESCRIPTION</w:t>
      </w:r>
    </w:p>
    <w:p w14:paraId="7E907BA6" w14:textId="77777777" w:rsidR="00196F62" w:rsidRDefault="00196F62" w:rsidP="0041462D">
      <w:pPr>
        <w:pStyle w:val="Title"/>
        <w:rPr>
          <w:rFonts w:ascii="Calibri" w:hAnsi="Calibri"/>
        </w:rPr>
      </w:pPr>
    </w:p>
    <w:p w14:paraId="7E907BA7" w14:textId="30B5DAE5" w:rsidR="00196F62" w:rsidRPr="00AA78B9" w:rsidRDefault="00196F62" w:rsidP="00196F62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>Position 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6F62">
        <w:rPr>
          <w:rFonts w:ascii="Calibri" w:hAnsi="Calibri"/>
          <w:b w:val="0"/>
        </w:rPr>
        <w:t>Solicitor</w:t>
      </w:r>
      <w:r w:rsidR="00203209">
        <w:rPr>
          <w:rFonts w:ascii="Calibri" w:hAnsi="Calibri"/>
          <w:b w:val="0"/>
        </w:rPr>
        <w:t xml:space="preserve"> –</w:t>
      </w:r>
      <w:r w:rsidR="0061179A">
        <w:rPr>
          <w:rFonts w:ascii="Calibri" w:hAnsi="Calibri"/>
          <w:b w:val="0"/>
        </w:rPr>
        <w:t xml:space="preserve"> </w:t>
      </w:r>
      <w:r w:rsidR="00D10F6E">
        <w:rPr>
          <w:rFonts w:ascii="Calibri" w:hAnsi="Calibri"/>
          <w:b w:val="0"/>
        </w:rPr>
        <w:t>Speak Up Project</w:t>
      </w:r>
    </w:p>
    <w:p w14:paraId="7E907BA8" w14:textId="77777777" w:rsidR="00A35CD9" w:rsidRPr="00C71761" w:rsidRDefault="00A35CD9" w:rsidP="00196F62">
      <w:pPr>
        <w:pStyle w:val="Title"/>
        <w:jc w:val="left"/>
        <w:rPr>
          <w:rFonts w:ascii="Calibri" w:hAnsi="Calibri"/>
          <w:sz w:val="16"/>
          <w:szCs w:val="16"/>
        </w:rPr>
      </w:pPr>
    </w:p>
    <w:p w14:paraId="7E907BA9" w14:textId="77777777" w:rsidR="007D3F8A" w:rsidRDefault="00196F62" w:rsidP="00ED6CD8">
      <w:pPr>
        <w:pStyle w:val="Title"/>
        <w:ind w:left="2880" w:hanging="2880"/>
        <w:jc w:val="left"/>
        <w:rPr>
          <w:rFonts w:ascii="Calibri" w:hAnsi="Calibri"/>
        </w:rPr>
      </w:pPr>
      <w:r>
        <w:rPr>
          <w:rFonts w:ascii="Calibri" w:hAnsi="Calibri"/>
        </w:rPr>
        <w:t>Award/Classification:</w:t>
      </w:r>
      <w:r>
        <w:rPr>
          <w:rFonts w:ascii="Calibri" w:hAnsi="Calibri"/>
        </w:rPr>
        <w:tab/>
      </w:r>
      <w:r w:rsidR="007D3F8A" w:rsidRPr="007D3F8A">
        <w:rPr>
          <w:rFonts w:ascii="Calibri" w:hAnsi="Calibri"/>
          <w:b w:val="0"/>
        </w:rPr>
        <w:t>Contract Role</w:t>
      </w:r>
      <w:r w:rsidR="007D3F8A">
        <w:rPr>
          <w:rFonts w:ascii="Calibri" w:hAnsi="Calibri"/>
        </w:rPr>
        <w:t xml:space="preserve"> </w:t>
      </w:r>
      <w:r w:rsidR="007D3F8A" w:rsidRPr="007D3F8A">
        <w:rPr>
          <w:rFonts w:ascii="Calibri" w:hAnsi="Calibri"/>
          <w:b w:val="0"/>
        </w:rPr>
        <w:t>– non-ongoing</w:t>
      </w:r>
      <w:r w:rsidR="007D3F8A">
        <w:rPr>
          <w:rFonts w:ascii="Calibri" w:hAnsi="Calibri"/>
        </w:rPr>
        <w:t xml:space="preserve">  </w:t>
      </w:r>
    </w:p>
    <w:p w14:paraId="7E907BAA" w14:textId="11347661" w:rsidR="00196F62" w:rsidRDefault="009679E6" w:rsidP="007D3F8A">
      <w:pPr>
        <w:pStyle w:val="Title"/>
        <w:ind w:left="288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Level </w:t>
      </w:r>
      <w:r w:rsidR="00913D2A">
        <w:rPr>
          <w:rFonts w:ascii="Calibri" w:hAnsi="Calibri"/>
          <w:b w:val="0"/>
        </w:rPr>
        <w:t>5 or 6 (depending on experience)</w:t>
      </w:r>
      <w:r>
        <w:rPr>
          <w:rFonts w:ascii="Calibri" w:hAnsi="Calibri"/>
          <w:b w:val="0"/>
        </w:rPr>
        <w:t xml:space="preserve"> </w:t>
      </w:r>
      <w:r w:rsidR="00196F62" w:rsidRPr="00196F62">
        <w:rPr>
          <w:rFonts w:ascii="Calibri" w:hAnsi="Calibri"/>
          <w:b w:val="0"/>
        </w:rPr>
        <w:t>Social, Community, Home Care and Disability Services Industry Award 2010</w:t>
      </w:r>
      <w:r w:rsidR="00ED6CD8">
        <w:rPr>
          <w:rFonts w:ascii="Calibri" w:hAnsi="Calibri"/>
          <w:b w:val="0"/>
        </w:rPr>
        <w:t xml:space="preserve"> (“SCHCADS”)</w:t>
      </w:r>
    </w:p>
    <w:p w14:paraId="7E907BAB" w14:textId="77777777" w:rsidR="00196F62" w:rsidRPr="00C71761" w:rsidRDefault="00196F62" w:rsidP="00196F6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E907BAC" w14:textId="6B2E82DA" w:rsidR="00196F62" w:rsidRDefault="00A5061B" w:rsidP="007742C4">
      <w:pPr>
        <w:pStyle w:val="Title"/>
        <w:ind w:left="2880" w:hanging="2880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 xml:space="preserve">Position </w:t>
      </w:r>
      <w:r w:rsidR="00C00A0B">
        <w:rPr>
          <w:rFonts w:ascii="Calibri" w:hAnsi="Calibri"/>
        </w:rPr>
        <w:t>Status</w:t>
      </w:r>
      <w:r w:rsidR="00196F62" w:rsidRPr="00196F62">
        <w:rPr>
          <w:rFonts w:ascii="Calibri" w:hAnsi="Calibri"/>
        </w:rPr>
        <w:t>:</w:t>
      </w:r>
      <w:r w:rsidR="00203209">
        <w:rPr>
          <w:rFonts w:ascii="Calibri" w:hAnsi="Calibri"/>
          <w:b w:val="0"/>
        </w:rPr>
        <w:tab/>
      </w:r>
      <w:r w:rsidR="003F6129" w:rsidRPr="004A16EB">
        <w:rPr>
          <w:rFonts w:ascii="Calibri" w:hAnsi="Calibri"/>
          <w:b w:val="0"/>
        </w:rPr>
        <w:t>Part-time</w:t>
      </w:r>
      <w:r w:rsidR="0043032F" w:rsidRPr="004A16EB">
        <w:rPr>
          <w:rFonts w:ascii="Calibri" w:hAnsi="Calibri"/>
          <w:b w:val="0"/>
        </w:rPr>
        <w:t xml:space="preserve">, non-ongoing </w:t>
      </w:r>
      <w:r w:rsidR="00E15C76" w:rsidRPr="004A16EB">
        <w:rPr>
          <w:rFonts w:ascii="Calibri" w:hAnsi="Calibri"/>
          <w:b w:val="0"/>
        </w:rPr>
        <w:t>(</w:t>
      </w:r>
      <w:r w:rsidR="00D450ED">
        <w:rPr>
          <w:rFonts w:ascii="Calibri" w:hAnsi="Calibri"/>
          <w:b w:val="0"/>
        </w:rPr>
        <w:t>21 h</w:t>
      </w:r>
      <w:r w:rsidR="00196F62" w:rsidRPr="004A16EB">
        <w:rPr>
          <w:rFonts w:ascii="Calibri" w:hAnsi="Calibri"/>
          <w:b w:val="0"/>
        </w:rPr>
        <w:t xml:space="preserve">ours </w:t>
      </w:r>
      <w:r w:rsidR="00203209" w:rsidRPr="004A16EB">
        <w:rPr>
          <w:rFonts w:ascii="Calibri" w:hAnsi="Calibri"/>
          <w:b w:val="0"/>
        </w:rPr>
        <w:t>per week</w:t>
      </w:r>
      <w:r w:rsidR="00E15C76" w:rsidRPr="004A16EB">
        <w:rPr>
          <w:rFonts w:ascii="Calibri" w:hAnsi="Calibri"/>
          <w:b w:val="0"/>
        </w:rPr>
        <w:t>)</w:t>
      </w:r>
      <w:r w:rsidR="00CC3B10">
        <w:rPr>
          <w:rFonts w:ascii="Calibri" w:hAnsi="Calibri"/>
          <w:b w:val="0"/>
        </w:rPr>
        <w:t xml:space="preserve"> to P</w:t>
      </w:r>
      <w:r w:rsidR="000E44D5">
        <w:rPr>
          <w:rFonts w:ascii="Calibri" w:hAnsi="Calibri"/>
          <w:b w:val="0"/>
        </w:rPr>
        <w:t>roject end date 24</w:t>
      </w:r>
      <w:r w:rsidR="00AA0420">
        <w:rPr>
          <w:rFonts w:ascii="Calibri" w:hAnsi="Calibri"/>
          <w:b w:val="0"/>
        </w:rPr>
        <w:t xml:space="preserve"> </w:t>
      </w:r>
      <w:r w:rsidR="000E44D5">
        <w:rPr>
          <w:rFonts w:ascii="Calibri" w:hAnsi="Calibri"/>
          <w:b w:val="0"/>
        </w:rPr>
        <w:t>February</w:t>
      </w:r>
      <w:r w:rsidR="00AA0420">
        <w:rPr>
          <w:rFonts w:ascii="Calibri" w:hAnsi="Calibri"/>
          <w:b w:val="0"/>
        </w:rPr>
        <w:t xml:space="preserve"> 2023</w:t>
      </w:r>
      <w:r w:rsidR="008842D9">
        <w:rPr>
          <w:rFonts w:ascii="Calibri" w:hAnsi="Calibri"/>
          <w:b w:val="0"/>
        </w:rPr>
        <w:t xml:space="preserve"> (maximum term contract)</w:t>
      </w:r>
    </w:p>
    <w:p w14:paraId="7E907BAD" w14:textId="77777777" w:rsidR="00196F62" w:rsidRPr="00C71761" w:rsidRDefault="00196F62" w:rsidP="00196F6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E907BAE" w14:textId="77777777" w:rsidR="00196F62" w:rsidRDefault="00196F62" w:rsidP="00203209">
      <w:pPr>
        <w:pStyle w:val="Title"/>
        <w:jc w:val="left"/>
        <w:rPr>
          <w:rFonts w:ascii="Calibri" w:hAnsi="Calibri"/>
          <w:b w:val="0"/>
        </w:rPr>
      </w:pPr>
      <w:r w:rsidRPr="00196F62">
        <w:rPr>
          <w:rFonts w:ascii="Calibri" w:hAnsi="Calibri"/>
        </w:rPr>
        <w:t>Working Hours/Days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9.00am to 5.00pm (or as otherwise agreed)</w:t>
      </w:r>
    </w:p>
    <w:p w14:paraId="7E907BAF" w14:textId="77777777" w:rsidR="00196F62" w:rsidRPr="00C71761" w:rsidRDefault="00196F62" w:rsidP="00196F6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E907BB0" w14:textId="6CBC97C3" w:rsidR="00E15C76" w:rsidRDefault="00196F62" w:rsidP="00740156">
      <w:pPr>
        <w:pStyle w:val="Title"/>
        <w:ind w:left="2880" w:hanging="2880"/>
        <w:jc w:val="left"/>
        <w:rPr>
          <w:rFonts w:ascii="Calibri" w:hAnsi="Calibri"/>
          <w:b w:val="0"/>
        </w:rPr>
      </w:pPr>
      <w:r w:rsidRPr="00196F62">
        <w:rPr>
          <w:rFonts w:ascii="Calibri" w:hAnsi="Calibri"/>
        </w:rPr>
        <w:t>Salary</w:t>
      </w:r>
      <w:r w:rsidR="00D40EC2">
        <w:rPr>
          <w:rFonts w:ascii="Calibri" w:hAnsi="Calibri"/>
        </w:rPr>
        <w:t xml:space="preserve"> Range</w:t>
      </w:r>
      <w:r w:rsidRPr="00196F62">
        <w:rPr>
          <w:rFonts w:ascii="Calibri" w:hAnsi="Calibri"/>
        </w:rPr>
        <w:t>:</w:t>
      </w:r>
      <w:r w:rsidRPr="00196F62">
        <w:rPr>
          <w:rFonts w:ascii="Calibri" w:hAnsi="Calibri"/>
        </w:rPr>
        <w:tab/>
      </w:r>
      <w:r w:rsidR="00094C7D" w:rsidRPr="00094C7D">
        <w:rPr>
          <w:rFonts w:ascii="Calibri" w:hAnsi="Calibri"/>
          <w:b w:val="0"/>
        </w:rPr>
        <w:t>S</w:t>
      </w:r>
      <w:r w:rsidR="00094C7D">
        <w:rPr>
          <w:rFonts w:ascii="Calibri" w:hAnsi="Calibri"/>
          <w:b w:val="0"/>
        </w:rPr>
        <w:t xml:space="preserve">alary </w:t>
      </w:r>
      <w:r w:rsidR="00094C7D" w:rsidRPr="00094C7D">
        <w:rPr>
          <w:rFonts w:ascii="Calibri" w:hAnsi="Calibri"/>
          <w:b w:val="0"/>
        </w:rPr>
        <w:t xml:space="preserve">range </w:t>
      </w:r>
      <w:r w:rsidR="00F93560">
        <w:rPr>
          <w:rFonts w:ascii="Calibri" w:hAnsi="Calibri"/>
        </w:rPr>
        <w:t>$</w:t>
      </w:r>
      <w:r w:rsidR="002664BC">
        <w:rPr>
          <w:rFonts w:ascii="Calibri" w:hAnsi="Calibri"/>
        </w:rPr>
        <w:t>50</w:t>
      </w:r>
      <w:r w:rsidR="00845235">
        <w:rPr>
          <w:rFonts w:ascii="Calibri" w:hAnsi="Calibri"/>
        </w:rPr>
        <w:t>,000 - $</w:t>
      </w:r>
      <w:r w:rsidR="002664BC">
        <w:rPr>
          <w:rFonts w:ascii="Calibri" w:hAnsi="Calibri"/>
        </w:rPr>
        <w:t>55</w:t>
      </w:r>
      <w:r w:rsidR="00E764E0">
        <w:rPr>
          <w:rFonts w:ascii="Calibri" w:hAnsi="Calibri"/>
        </w:rPr>
        <w:t>,000</w:t>
      </w:r>
      <w:r w:rsidR="00D450ED">
        <w:rPr>
          <w:rFonts w:ascii="Calibri" w:hAnsi="Calibri"/>
        </w:rPr>
        <w:t xml:space="preserve"> (part-time</w:t>
      </w:r>
      <w:r w:rsidR="00622337">
        <w:rPr>
          <w:rFonts w:ascii="Calibri" w:hAnsi="Calibri"/>
        </w:rPr>
        <w:t xml:space="preserve"> </w:t>
      </w:r>
      <w:r w:rsidR="009448A6">
        <w:rPr>
          <w:rFonts w:ascii="Calibri" w:hAnsi="Calibri"/>
        </w:rPr>
        <w:t>21 hours per week</w:t>
      </w:r>
      <w:r w:rsidR="00D450ED">
        <w:rPr>
          <w:rFonts w:ascii="Calibri" w:hAnsi="Calibri"/>
        </w:rPr>
        <w:t>)</w:t>
      </w:r>
      <w:r w:rsidR="00080504">
        <w:rPr>
          <w:rFonts w:ascii="Calibri" w:hAnsi="Calibri"/>
        </w:rPr>
        <w:t xml:space="preserve"> </w:t>
      </w:r>
      <w:r w:rsidR="00080504">
        <w:rPr>
          <w:rFonts w:ascii="Calibri" w:hAnsi="Calibri"/>
          <w:b w:val="0"/>
        </w:rPr>
        <w:t>depending on experience</w:t>
      </w:r>
      <w:r w:rsidR="00740156">
        <w:rPr>
          <w:rFonts w:ascii="Calibri" w:hAnsi="Calibri"/>
          <w:b w:val="0"/>
        </w:rPr>
        <w:t xml:space="preserve">, </w:t>
      </w:r>
      <w:r w:rsidR="009230E7">
        <w:rPr>
          <w:rFonts w:ascii="Calibri" w:hAnsi="Calibri"/>
          <w:b w:val="0"/>
        </w:rPr>
        <w:t>plus 9.5% employer su</w:t>
      </w:r>
      <w:r w:rsidR="00922F6A">
        <w:rPr>
          <w:rFonts w:ascii="Calibri" w:hAnsi="Calibri"/>
          <w:b w:val="0"/>
        </w:rPr>
        <w:t>perannuation</w:t>
      </w:r>
    </w:p>
    <w:p w14:paraId="7E907BB1" w14:textId="77777777" w:rsidR="0043032F" w:rsidRDefault="0043032F" w:rsidP="0043032F">
      <w:pPr>
        <w:pStyle w:val="Title"/>
        <w:jc w:val="left"/>
        <w:rPr>
          <w:rFonts w:ascii="Calibri" w:hAnsi="Calibri"/>
          <w:b w:val="0"/>
        </w:rPr>
      </w:pPr>
    </w:p>
    <w:p w14:paraId="7E907BB2" w14:textId="77777777" w:rsidR="00196F62" w:rsidRDefault="00E15C76" w:rsidP="00740156">
      <w:pPr>
        <w:pStyle w:val="Title"/>
        <w:ind w:left="2880" w:hanging="2880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Benefits:</w:t>
      </w:r>
      <w:r>
        <w:rPr>
          <w:rFonts w:ascii="Calibri" w:hAnsi="Calibri"/>
          <w:b w:val="0"/>
        </w:rPr>
        <w:tab/>
        <w:t>L</w:t>
      </w:r>
      <w:r w:rsidR="00922F6A">
        <w:rPr>
          <w:rFonts w:ascii="Calibri" w:hAnsi="Calibri"/>
          <w:b w:val="0"/>
        </w:rPr>
        <w:t xml:space="preserve">eave loading, </w:t>
      </w:r>
      <w:r w:rsidR="00740156">
        <w:rPr>
          <w:rFonts w:ascii="Calibri" w:hAnsi="Calibri"/>
          <w:b w:val="0"/>
        </w:rPr>
        <w:t>salary packaging options</w:t>
      </w:r>
      <w:r w:rsidR="00922F6A">
        <w:rPr>
          <w:rFonts w:ascii="Calibri" w:hAnsi="Calibri"/>
          <w:b w:val="0"/>
        </w:rPr>
        <w:t xml:space="preserve"> and an additional 2 weeks paid </w:t>
      </w:r>
      <w:r w:rsidR="00D40EC2">
        <w:rPr>
          <w:rFonts w:ascii="Calibri" w:hAnsi="Calibri"/>
          <w:b w:val="0"/>
        </w:rPr>
        <w:t xml:space="preserve">ex gratia </w:t>
      </w:r>
      <w:r w:rsidR="00922F6A">
        <w:rPr>
          <w:rFonts w:ascii="Calibri" w:hAnsi="Calibri"/>
          <w:b w:val="0"/>
        </w:rPr>
        <w:t>leave</w:t>
      </w:r>
      <w:r w:rsidR="00D40EC2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(</w:t>
      </w:r>
      <w:r w:rsidR="00D40EC2">
        <w:rPr>
          <w:rFonts w:ascii="Calibri" w:hAnsi="Calibri"/>
          <w:b w:val="0"/>
        </w:rPr>
        <w:t>inclusive of public holidays</w:t>
      </w:r>
      <w:r>
        <w:rPr>
          <w:rFonts w:ascii="Calibri" w:hAnsi="Calibri"/>
          <w:b w:val="0"/>
        </w:rPr>
        <w:t xml:space="preserve">) </w:t>
      </w:r>
      <w:r w:rsidR="00922F6A">
        <w:rPr>
          <w:rFonts w:ascii="Calibri" w:hAnsi="Calibri"/>
          <w:b w:val="0"/>
        </w:rPr>
        <w:t>ove</w:t>
      </w:r>
      <w:r w:rsidR="008437D8">
        <w:rPr>
          <w:rFonts w:ascii="Calibri" w:hAnsi="Calibri"/>
          <w:b w:val="0"/>
        </w:rPr>
        <w:t>r the Christmas/New Year period</w:t>
      </w:r>
    </w:p>
    <w:p w14:paraId="7E907BB3" w14:textId="77777777" w:rsidR="00196F62" w:rsidRPr="00C71761" w:rsidRDefault="00196F62" w:rsidP="00196F6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E907BB4" w14:textId="0EEA219D" w:rsidR="00196F62" w:rsidRDefault="00196F62" w:rsidP="00196F62">
      <w:pPr>
        <w:pStyle w:val="Title"/>
        <w:jc w:val="left"/>
        <w:rPr>
          <w:rFonts w:ascii="Calibri" w:hAnsi="Calibri"/>
          <w:b w:val="0"/>
        </w:rPr>
      </w:pPr>
      <w:r>
        <w:rPr>
          <w:rFonts w:ascii="Calibri" w:hAnsi="Calibri"/>
        </w:rPr>
        <w:t>Responsible to: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 w:val="0"/>
        </w:rPr>
        <w:t>Principal Solicitor</w:t>
      </w:r>
      <w:r w:rsidR="00F73303">
        <w:rPr>
          <w:rFonts w:ascii="Calibri" w:hAnsi="Calibri"/>
          <w:b w:val="0"/>
        </w:rPr>
        <w:t xml:space="preserve"> and Project Steering Committee</w:t>
      </w:r>
    </w:p>
    <w:p w14:paraId="7E907BB5" w14:textId="77777777" w:rsidR="00F556AB" w:rsidRPr="00C71761" w:rsidRDefault="00F556AB" w:rsidP="00196F6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E907BB6" w14:textId="7317506A" w:rsidR="00F556AB" w:rsidRDefault="00F556AB" w:rsidP="00196F62">
      <w:pPr>
        <w:pStyle w:val="Title"/>
        <w:jc w:val="left"/>
        <w:rPr>
          <w:rFonts w:ascii="Calibri" w:hAnsi="Calibri"/>
          <w:b w:val="0"/>
        </w:rPr>
      </w:pPr>
      <w:r w:rsidRPr="00F556AB">
        <w:rPr>
          <w:rFonts w:ascii="Calibri" w:hAnsi="Calibri"/>
        </w:rPr>
        <w:t>Location:</w:t>
      </w:r>
      <w:r w:rsidR="00AA78B9">
        <w:rPr>
          <w:rFonts w:ascii="Calibri" w:hAnsi="Calibri"/>
          <w:b w:val="0"/>
        </w:rPr>
        <w:tab/>
      </w:r>
      <w:r w:rsidR="00AA78B9">
        <w:rPr>
          <w:rFonts w:ascii="Calibri" w:hAnsi="Calibri"/>
          <w:b w:val="0"/>
        </w:rPr>
        <w:tab/>
      </w:r>
      <w:r w:rsidR="00AA78B9">
        <w:rPr>
          <w:rFonts w:ascii="Calibri" w:hAnsi="Calibri"/>
          <w:b w:val="0"/>
        </w:rPr>
        <w:tab/>
        <w:t>Surry Hills</w:t>
      </w:r>
      <w:r>
        <w:rPr>
          <w:rFonts w:ascii="Calibri" w:hAnsi="Calibri"/>
          <w:b w:val="0"/>
        </w:rPr>
        <w:t>, NSW</w:t>
      </w:r>
      <w:r w:rsidR="00B27D7D">
        <w:rPr>
          <w:rFonts w:ascii="Calibri" w:hAnsi="Calibri"/>
          <w:b w:val="0"/>
        </w:rPr>
        <w:t xml:space="preserve"> and COV</w:t>
      </w:r>
      <w:r w:rsidR="00EB4EA5">
        <w:rPr>
          <w:rFonts w:ascii="Calibri" w:hAnsi="Calibri"/>
          <w:b w:val="0"/>
        </w:rPr>
        <w:t>ID-19 working from home arrangements</w:t>
      </w:r>
    </w:p>
    <w:p w14:paraId="7E907BB7" w14:textId="77777777" w:rsidR="00DB14B8" w:rsidRPr="002F2B89" w:rsidRDefault="008F780F" w:rsidP="0041462D">
      <w:pPr>
        <w:pStyle w:val="Title"/>
        <w:rPr>
          <w:rFonts w:ascii="Calibri" w:hAnsi="Calibri"/>
        </w:rPr>
      </w:pPr>
      <w:r>
        <w:rPr>
          <w:rFonts w:ascii="Calibri" w:hAnsi="Calibri"/>
        </w:rPr>
        <w:pict w14:anchorId="7E907C2E">
          <v:rect id="_x0000_i1025" style="width:523.3pt;height:1.5pt" o:hralign="center" o:hrstd="t" o:hrnoshade="t" o:hr="t" fillcolor="black" stroked="f"/>
        </w:pict>
      </w:r>
    </w:p>
    <w:p w14:paraId="7E907BB8" w14:textId="77777777" w:rsidR="001C5C10" w:rsidRPr="00F83203" w:rsidRDefault="001C5C10" w:rsidP="009F0966">
      <w:pPr>
        <w:pStyle w:val="Title"/>
        <w:rPr>
          <w:rFonts w:ascii="Calibri" w:hAnsi="Calibri"/>
          <w:sz w:val="12"/>
          <w:szCs w:val="12"/>
        </w:rPr>
      </w:pPr>
    </w:p>
    <w:p w14:paraId="7E907BB9" w14:textId="78F6B23E" w:rsidR="001C5C10" w:rsidRDefault="001C5C10" w:rsidP="001C5C10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>OVERVIEW</w:t>
      </w:r>
    </w:p>
    <w:p w14:paraId="7E907BBA" w14:textId="77777777" w:rsidR="001C5C10" w:rsidRPr="00AC5197" w:rsidRDefault="001C5C10" w:rsidP="001C5C10">
      <w:pPr>
        <w:pStyle w:val="Title"/>
        <w:jc w:val="left"/>
        <w:rPr>
          <w:rFonts w:ascii="Calibri" w:hAnsi="Calibri"/>
          <w:sz w:val="16"/>
          <w:szCs w:val="16"/>
        </w:rPr>
      </w:pPr>
    </w:p>
    <w:p w14:paraId="7E907BBB" w14:textId="77777777" w:rsidR="00745BB0" w:rsidRDefault="00863B39" w:rsidP="0041462D">
      <w:pPr>
        <w:pStyle w:val="BodyText"/>
        <w:rPr>
          <w:rFonts w:ascii="Calibri" w:hAnsi="Calibri"/>
        </w:rPr>
      </w:pPr>
      <w:r w:rsidRPr="00863B39">
        <w:rPr>
          <w:rFonts w:ascii="Calibri" w:hAnsi="Calibri"/>
        </w:rPr>
        <w:t>The Australian Centre for Disability Law (</w:t>
      </w:r>
      <w:r w:rsidR="00983327">
        <w:rPr>
          <w:rFonts w:ascii="Calibri" w:hAnsi="Calibri"/>
        </w:rPr>
        <w:t xml:space="preserve">the </w:t>
      </w:r>
      <w:r w:rsidR="000956D3">
        <w:rPr>
          <w:rFonts w:ascii="Calibri" w:hAnsi="Calibri"/>
        </w:rPr>
        <w:t>‘Centre’</w:t>
      </w:r>
      <w:r w:rsidRPr="00863B39">
        <w:rPr>
          <w:rFonts w:ascii="Calibri" w:hAnsi="Calibri"/>
        </w:rPr>
        <w:t xml:space="preserve">) is a specialist legal centre based in </w:t>
      </w:r>
      <w:r w:rsidR="00AF2019" w:rsidRPr="00863B39">
        <w:rPr>
          <w:rFonts w:ascii="Calibri" w:hAnsi="Calibri"/>
        </w:rPr>
        <w:t>Sydney</w:t>
      </w:r>
      <w:r w:rsidR="00583CDA">
        <w:rPr>
          <w:rFonts w:ascii="Calibri" w:hAnsi="Calibri"/>
        </w:rPr>
        <w:t>.</w:t>
      </w:r>
      <w:r w:rsidR="00AF2019" w:rsidRPr="00863B39">
        <w:rPr>
          <w:rFonts w:ascii="Calibri" w:hAnsi="Calibri"/>
        </w:rPr>
        <w:t xml:space="preserve"> </w:t>
      </w:r>
      <w:r w:rsidR="000956D3">
        <w:rPr>
          <w:rFonts w:ascii="Calibri" w:hAnsi="Calibri"/>
        </w:rPr>
        <w:t xml:space="preserve">The Centre operates a </w:t>
      </w:r>
      <w:r w:rsidRPr="00863B39">
        <w:rPr>
          <w:rFonts w:ascii="Calibri" w:hAnsi="Calibri"/>
        </w:rPr>
        <w:t>law practice across NSW</w:t>
      </w:r>
      <w:r w:rsidR="000956D3">
        <w:rPr>
          <w:rFonts w:ascii="Calibri" w:hAnsi="Calibri"/>
        </w:rPr>
        <w:t xml:space="preserve"> with a focus on disability discrimination,</w:t>
      </w:r>
      <w:r w:rsidR="000956D3" w:rsidRPr="00863B39">
        <w:rPr>
          <w:rFonts w:ascii="Calibri" w:hAnsi="Calibri"/>
        </w:rPr>
        <w:t xml:space="preserve"> and</w:t>
      </w:r>
      <w:r w:rsidRPr="00863B39">
        <w:rPr>
          <w:rFonts w:ascii="Calibri" w:hAnsi="Calibri"/>
        </w:rPr>
        <w:t xml:space="preserve"> a disability and human rights law practice across Australia. It was established </w:t>
      </w:r>
      <w:r w:rsidR="00AF2019">
        <w:rPr>
          <w:rFonts w:ascii="Calibri" w:hAnsi="Calibri"/>
        </w:rPr>
        <w:t xml:space="preserve">in 1994 </w:t>
      </w:r>
      <w:r w:rsidRPr="00863B39">
        <w:rPr>
          <w:rFonts w:ascii="Calibri" w:hAnsi="Calibri"/>
        </w:rPr>
        <w:t xml:space="preserve">to assist people with disability and their associates to learn about and pursue their rights under the </w:t>
      </w:r>
      <w:r w:rsidRPr="00A009F9">
        <w:rPr>
          <w:rFonts w:ascii="Calibri" w:hAnsi="Calibri"/>
          <w:i/>
        </w:rPr>
        <w:t xml:space="preserve">Disability Discrimination Act </w:t>
      </w:r>
      <w:r>
        <w:rPr>
          <w:rFonts w:ascii="Calibri" w:hAnsi="Calibri"/>
        </w:rPr>
        <w:t>1992 (</w:t>
      </w:r>
      <w:proofErr w:type="spellStart"/>
      <w:r>
        <w:rPr>
          <w:rFonts w:ascii="Calibri" w:hAnsi="Calibri"/>
        </w:rPr>
        <w:t>Cth</w:t>
      </w:r>
      <w:proofErr w:type="spellEnd"/>
      <w:r w:rsidR="00E15C76">
        <w:rPr>
          <w:rFonts w:ascii="Calibri" w:hAnsi="Calibri"/>
        </w:rPr>
        <w:t>.</w:t>
      </w:r>
      <w:r>
        <w:rPr>
          <w:rFonts w:ascii="Calibri" w:hAnsi="Calibri"/>
        </w:rPr>
        <w:t>)</w:t>
      </w:r>
    </w:p>
    <w:p w14:paraId="7E907BBC" w14:textId="77777777" w:rsidR="00B67DE7" w:rsidRDefault="00B67DE7" w:rsidP="0041462D">
      <w:pPr>
        <w:pStyle w:val="BodyText"/>
        <w:rPr>
          <w:rFonts w:ascii="Calibri" w:hAnsi="Calibri"/>
        </w:rPr>
      </w:pPr>
    </w:p>
    <w:p w14:paraId="7E907BBD" w14:textId="52B0ED37" w:rsidR="00525D73" w:rsidRDefault="00525D73" w:rsidP="0041462D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In </w:t>
      </w:r>
      <w:r w:rsidR="003B6491">
        <w:rPr>
          <w:rFonts w:ascii="Calibri" w:hAnsi="Calibri"/>
        </w:rPr>
        <w:t xml:space="preserve">December </w:t>
      </w:r>
      <w:r w:rsidR="00B940A8">
        <w:rPr>
          <w:rFonts w:ascii="Calibri" w:hAnsi="Calibri"/>
        </w:rPr>
        <w:t xml:space="preserve">2019, </w:t>
      </w:r>
      <w:r>
        <w:rPr>
          <w:rFonts w:ascii="Calibri" w:hAnsi="Calibri"/>
        </w:rPr>
        <w:t>First Peoples Disability Network</w:t>
      </w:r>
      <w:r w:rsidR="00CC42AB">
        <w:rPr>
          <w:rFonts w:ascii="Calibri" w:hAnsi="Calibri"/>
        </w:rPr>
        <w:t xml:space="preserve"> (</w:t>
      </w:r>
      <w:r w:rsidR="00BF67F7">
        <w:rPr>
          <w:rFonts w:ascii="Calibri" w:hAnsi="Calibri"/>
        </w:rPr>
        <w:t>‘</w:t>
      </w:r>
      <w:r w:rsidR="00CC42AB">
        <w:rPr>
          <w:rFonts w:ascii="Calibri" w:hAnsi="Calibri"/>
        </w:rPr>
        <w:t>FPDN</w:t>
      </w:r>
      <w:r w:rsidR="00BF67F7">
        <w:rPr>
          <w:rFonts w:ascii="Calibri" w:hAnsi="Calibri"/>
        </w:rPr>
        <w:t>’</w:t>
      </w:r>
      <w:r w:rsidR="00CC42AB">
        <w:rPr>
          <w:rFonts w:ascii="Calibri" w:hAnsi="Calibri"/>
        </w:rPr>
        <w:t>)</w:t>
      </w:r>
      <w:r>
        <w:rPr>
          <w:rFonts w:ascii="Calibri" w:hAnsi="Calibri"/>
        </w:rPr>
        <w:t>, Australian Centre for Disability Law and People with Disability Australia</w:t>
      </w:r>
      <w:r w:rsidR="00BF67F7">
        <w:rPr>
          <w:rFonts w:ascii="Calibri" w:hAnsi="Calibri"/>
        </w:rPr>
        <w:t xml:space="preserve"> (‘</w:t>
      </w:r>
      <w:proofErr w:type="spellStart"/>
      <w:r w:rsidR="00BF67F7">
        <w:rPr>
          <w:rFonts w:ascii="Calibri" w:hAnsi="Calibri"/>
        </w:rPr>
        <w:t>PwDA</w:t>
      </w:r>
      <w:proofErr w:type="spellEnd"/>
      <w:r w:rsidR="00BF67F7">
        <w:rPr>
          <w:rFonts w:ascii="Calibri" w:hAnsi="Calibri"/>
        </w:rPr>
        <w:t>’)</w:t>
      </w:r>
      <w:r>
        <w:rPr>
          <w:rFonts w:ascii="Calibri" w:hAnsi="Calibri"/>
        </w:rPr>
        <w:t xml:space="preserve"> (the “Consortium”) were awarded a grant from the National Disability Insurance Agency (NDIA) to </w:t>
      </w:r>
      <w:r w:rsidR="00B940A8">
        <w:rPr>
          <w:rFonts w:ascii="Calibri" w:hAnsi="Calibri"/>
        </w:rPr>
        <w:t xml:space="preserve">undertake a project to </w:t>
      </w:r>
      <w:r w:rsidR="00DF746E" w:rsidRPr="00DF746E">
        <w:rPr>
          <w:rFonts w:ascii="Calibri" w:hAnsi="Calibri"/>
        </w:rPr>
        <w:t>empower Aboriginal and Torres Strait Islanders with disabilities to understand their legal rights and advocate for themselves</w:t>
      </w:r>
      <w:r w:rsidR="00583CDA">
        <w:rPr>
          <w:rFonts w:ascii="Calibri" w:hAnsi="Calibri"/>
        </w:rPr>
        <w:t xml:space="preserve"> (“</w:t>
      </w:r>
      <w:r w:rsidR="00FA7ED8">
        <w:rPr>
          <w:rFonts w:ascii="Calibri" w:hAnsi="Calibri"/>
        </w:rPr>
        <w:t>Speak</w:t>
      </w:r>
      <w:r w:rsidR="00600B87">
        <w:rPr>
          <w:rFonts w:ascii="Calibri" w:hAnsi="Calibri"/>
        </w:rPr>
        <w:t xml:space="preserve"> </w:t>
      </w:r>
      <w:r w:rsidR="00FA7ED8">
        <w:rPr>
          <w:rFonts w:ascii="Calibri" w:hAnsi="Calibri"/>
        </w:rPr>
        <w:t xml:space="preserve">Up </w:t>
      </w:r>
      <w:r w:rsidR="00583CDA">
        <w:rPr>
          <w:rFonts w:ascii="Calibri" w:hAnsi="Calibri"/>
        </w:rPr>
        <w:t>Project”)</w:t>
      </w:r>
      <w:r w:rsidR="00DF746E">
        <w:rPr>
          <w:rFonts w:ascii="Calibri" w:hAnsi="Calibri"/>
        </w:rPr>
        <w:t>.</w:t>
      </w:r>
      <w:r w:rsidR="003B6491">
        <w:rPr>
          <w:rFonts w:ascii="Calibri" w:hAnsi="Calibri"/>
        </w:rPr>
        <w:t xml:space="preserve"> </w:t>
      </w:r>
    </w:p>
    <w:p w14:paraId="7E907BBE" w14:textId="77777777" w:rsidR="003B6491" w:rsidRDefault="003B6491" w:rsidP="0041462D">
      <w:pPr>
        <w:pStyle w:val="BodyText"/>
        <w:rPr>
          <w:rFonts w:ascii="Calibri" w:hAnsi="Calibri"/>
        </w:rPr>
      </w:pPr>
    </w:p>
    <w:p w14:paraId="7E907BBF" w14:textId="347BD769" w:rsidR="003B6491" w:rsidRDefault="003B6491" w:rsidP="0041462D">
      <w:pPr>
        <w:pStyle w:val="BodyText"/>
        <w:rPr>
          <w:rFonts w:ascii="Calibri" w:hAnsi="Calibri"/>
        </w:rPr>
      </w:pPr>
      <w:r w:rsidRPr="003B6491">
        <w:rPr>
          <w:rFonts w:ascii="Calibri" w:hAnsi="Calibri"/>
        </w:rPr>
        <w:t>Th</w:t>
      </w:r>
      <w:r w:rsidR="00FA7ED8">
        <w:rPr>
          <w:rFonts w:ascii="Calibri" w:hAnsi="Calibri"/>
        </w:rPr>
        <w:t xml:space="preserve">e Speak Up Project </w:t>
      </w:r>
      <w:r w:rsidR="00D47340">
        <w:rPr>
          <w:rFonts w:ascii="Calibri" w:hAnsi="Calibri"/>
        </w:rPr>
        <w:t xml:space="preserve">will </w:t>
      </w:r>
      <w:r w:rsidRPr="003B6491">
        <w:rPr>
          <w:rFonts w:ascii="Calibri" w:hAnsi="Calibri"/>
        </w:rPr>
        <w:t>bui</w:t>
      </w:r>
      <w:r w:rsidR="00D47340">
        <w:rPr>
          <w:rFonts w:ascii="Calibri" w:hAnsi="Calibri"/>
        </w:rPr>
        <w:t>ld the</w:t>
      </w:r>
      <w:r w:rsidR="005F07E7">
        <w:rPr>
          <w:rFonts w:ascii="Calibri" w:hAnsi="Calibri"/>
        </w:rPr>
        <w:t xml:space="preserve"> capability of </w:t>
      </w:r>
      <w:r w:rsidRPr="003B6491">
        <w:rPr>
          <w:rFonts w:ascii="Calibri" w:hAnsi="Calibri"/>
        </w:rPr>
        <w:t>Aboriginal &amp; T</w:t>
      </w:r>
      <w:r w:rsidR="005F07E7">
        <w:rPr>
          <w:rFonts w:ascii="Calibri" w:hAnsi="Calibri"/>
        </w:rPr>
        <w:t xml:space="preserve">orres Strait Islanders with disability and their </w:t>
      </w:r>
      <w:r w:rsidR="00D47340">
        <w:rPr>
          <w:rFonts w:ascii="Calibri" w:hAnsi="Calibri"/>
        </w:rPr>
        <w:t xml:space="preserve">families and </w:t>
      </w:r>
      <w:r w:rsidRPr="003B6491">
        <w:rPr>
          <w:rFonts w:ascii="Calibri" w:hAnsi="Calibri"/>
        </w:rPr>
        <w:t xml:space="preserve">communities </w:t>
      </w:r>
      <w:r w:rsidR="005F07E7">
        <w:rPr>
          <w:rFonts w:ascii="Calibri" w:hAnsi="Calibri"/>
        </w:rPr>
        <w:t xml:space="preserve">to </w:t>
      </w:r>
      <w:r w:rsidRPr="003B6491">
        <w:rPr>
          <w:rFonts w:ascii="Calibri" w:hAnsi="Calibri"/>
        </w:rPr>
        <w:t xml:space="preserve">assert their </w:t>
      </w:r>
      <w:r w:rsidR="00D47340">
        <w:rPr>
          <w:rFonts w:ascii="Calibri" w:hAnsi="Calibri"/>
        </w:rPr>
        <w:t xml:space="preserve">legal </w:t>
      </w:r>
      <w:r w:rsidRPr="003B6491">
        <w:rPr>
          <w:rFonts w:ascii="Calibri" w:hAnsi="Calibri"/>
        </w:rPr>
        <w:t>rights, s</w:t>
      </w:r>
      <w:r w:rsidR="005F07E7">
        <w:rPr>
          <w:rFonts w:ascii="Calibri" w:hAnsi="Calibri"/>
        </w:rPr>
        <w:t>peak up to perceived authority and</w:t>
      </w:r>
      <w:r w:rsidRPr="003B6491">
        <w:rPr>
          <w:rFonts w:ascii="Calibri" w:hAnsi="Calibri"/>
        </w:rPr>
        <w:t xml:space="preserve"> negotiate effectively from a position of st</w:t>
      </w:r>
      <w:r w:rsidR="005F07E7">
        <w:rPr>
          <w:rFonts w:ascii="Calibri" w:hAnsi="Calibri"/>
        </w:rPr>
        <w:t xml:space="preserve">rength with schools, </w:t>
      </w:r>
      <w:proofErr w:type="gramStart"/>
      <w:r w:rsidR="005F07E7">
        <w:rPr>
          <w:rFonts w:ascii="Calibri" w:hAnsi="Calibri"/>
        </w:rPr>
        <w:t>employers</w:t>
      </w:r>
      <w:proofErr w:type="gramEnd"/>
      <w:r w:rsidR="005F07E7">
        <w:rPr>
          <w:rFonts w:ascii="Calibri" w:hAnsi="Calibri"/>
        </w:rPr>
        <w:t xml:space="preserve"> and service providers. The project will also provide</w:t>
      </w:r>
      <w:r w:rsidR="00FC030E">
        <w:rPr>
          <w:rFonts w:ascii="Calibri" w:hAnsi="Calibri"/>
        </w:rPr>
        <w:t xml:space="preserve"> education and</w:t>
      </w:r>
      <w:r w:rsidRPr="003B6491">
        <w:rPr>
          <w:rFonts w:ascii="Calibri" w:hAnsi="Calibri"/>
        </w:rPr>
        <w:t xml:space="preserve"> develop peer support to address the cultural blindness associated with some disabilities</w:t>
      </w:r>
      <w:r w:rsidR="00CB294B">
        <w:rPr>
          <w:rFonts w:ascii="Calibri" w:hAnsi="Calibri"/>
        </w:rPr>
        <w:t xml:space="preserve">. </w:t>
      </w:r>
    </w:p>
    <w:p w14:paraId="7E907BC0" w14:textId="77777777" w:rsidR="004D465A" w:rsidRDefault="004D465A" w:rsidP="0041462D">
      <w:pPr>
        <w:pStyle w:val="BodyText"/>
        <w:rPr>
          <w:rFonts w:ascii="Calibri" w:hAnsi="Calibri"/>
        </w:rPr>
      </w:pPr>
    </w:p>
    <w:p w14:paraId="7E907BC1" w14:textId="77777777" w:rsidR="00684F11" w:rsidRDefault="008E297C" w:rsidP="0041462D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This position </w:t>
      </w:r>
      <w:r w:rsidR="00684F11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="00684F11">
        <w:rPr>
          <w:rFonts w:ascii="Calibri" w:hAnsi="Calibri"/>
        </w:rPr>
        <w:t xml:space="preserve"> to the Managing Principal Solicitor and the Project Steering Committee</w:t>
      </w:r>
      <w:r w:rsidR="00134F59">
        <w:rPr>
          <w:rFonts w:ascii="Calibri" w:hAnsi="Calibri"/>
        </w:rPr>
        <w:t xml:space="preserve"> and </w:t>
      </w:r>
      <w:r w:rsidR="00684F11">
        <w:rPr>
          <w:rFonts w:ascii="Calibri" w:hAnsi="Calibri"/>
        </w:rPr>
        <w:t xml:space="preserve">will work closely with </w:t>
      </w:r>
      <w:r w:rsidR="00134F59">
        <w:rPr>
          <w:rFonts w:ascii="Calibri" w:hAnsi="Calibri"/>
        </w:rPr>
        <w:t>project staff from First Peoples Disability Network and People with Disability Australia.</w:t>
      </w:r>
    </w:p>
    <w:p w14:paraId="7E907BC2" w14:textId="77777777" w:rsidR="00684F11" w:rsidRDefault="00684F11" w:rsidP="0041462D">
      <w:pPr>
        <w:pStyle w:val="BodyText"/>
        <w:rPr>
          <w:rFonts w:ascii="Calibri" w:hAnsi="Calibri"/>
        </w:rPr>
      </w:pPr>
    </w:p>
    <w:p w14:paraId="7E907BC3" w14:textId="77777777" w:rsidR="001C5C10" w:rsidRDefault="001C5C10" w:rsidP="001C5C10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ROLE SUMMARY</w:t>
      </w:r>
    </w:p>
    <w:p w14:paraId="7E907BC4" w14:textId="77777777" w:rsidR="001C5C10" w:rsidRPr="00AC5197" w:rsidRDefault="001C5C10" w:rsidP="001C5C10">
      <w:pPr>
        <w:rPr>
          <w:rFonts w:ascii="Calibri" w:hAnsi="Calibri"/>
          <w:b/>
          <w:sz w:val="16"/>
          <w:szCs w:val="16"/>
        </w:rPr>
      </w:pPr>
    </w:p>
    <w:p w14:paraId="0E10CD37" w14:textId="77777777" w:rsidR="00FA1026" w:rsidRDefault="00C61FD3" w:rsidP="0016291E">
      <w:pPr>
        <w:pStyle w:val="BodyText"/>
        <w:spacing w:after="120"/>
        <w:jc w:val="both"/>
        <w:rPr>
          <w:rFonts w:ascii="Calibri" w:hAnsi="Calibri"/>
        </w:rPr>
      </w:pPr>
      <w:r w:rsidRPr="002F2B89">
        <w:rPr>
          <w:rFonts w:ascii="Calibri" w:hAnsi="Calibri"/>
        </w:rPr>
        <w:t>The</w:t>
      </w:r>
      <w:r>
        <w:rPr>
          <w:rFonts w:ascii="Calibri" w:hAnsi="Calibri"/>
        </w:rPr>
        <w:t xml:space="preserve"> role of the </w:t>
      </w:r>
      <w:r w:rsidRPr="002F2B89">
        <w:rPr>
          <w:rFonts w:ascii="Calibri" w:hAnsi="Calibri"/>
        </w:rPr>
        <w:t>Solicitor</w:t>
      </w:r>
      <w:r>
        <w:rPr>
          <w:rFonts w:ascii="Calibri" w:hAnsi="Calibri"/>
        </w:rPr>
        <w:t xml:space="preserve"> </w:t>
      </w:r>
      <w:r w:rsidRPr="002F2B89">
        <w:rPr>
          <w:rFonts w:ascii="Calibri" w:hAnsi="Calibri"/>
        </w:rPr>
        <w:t>is</w:t>
      </w:r>
      <w:r w:rsidR="001B7C38">
        <w:rPr>
          <w:rFonts w:ascii="Calibri" w:hAnsi="Calibri"/>
        </w:rPr>
        <w:t xml:space="preserve"> to work with </w:t>
      </w:r>
      <w:r w:rsidR="007C3FB2">
        <w:rPr>
          <w:rFonts w:ascii="Calibri" w:hAnsi="Calibri"/>
        </w:rPr>
        <w:t>the Consortium partner</w:t>
      </w:r>
      <w:r w:rsidR="0016291E">
        <w:rPr>
          <w:rFonts w:ascii="Calibri" w:hAnsi="Calibri"/>
        </w:rPr>
        <w:t>s</w:t>
      </w:r>
      <w:r w:rsidR="007C3FB2">
        <w:rPr>
          <w:rFonts w:ascii="Calibri" w:hAnsi="Calibri"/>
        </w:rPr>
        <w:t xml:space="preserve"> to develop and</w:t>
      </w:r>
      <w:r w:rsidR="007C3FB2" w:rsidRPr="007C3FB2">
        <w:rPr>
          <w:rFonts w:ascii="Calibri" w:hAnsi="Calibri"/>
        </w:rPr>
        <w:t xml:space="preserve"> deliver c</w:t>
      </w:r>
      <w:r w:rsidR="007C3FB2">
        <w:rPr>
          <w:rFonts w:ascii="Calibri" w:hAnsi="Calibri"/>
        </w:rPr>
        <w:t xml:space="preserve">ulturally appropriate </w:t>
      </w:r>
      <w:r w:rsidR="00724D52">
        <w:rPr>
          <w:rFonts w:ascii="Calibri" w:hAnsi="Calibri"/>
        </w:rPr>
        <w:t xml:space="preserve">legal </w:t>
      </w:r>
      <w:r w:rsidR="004A2D88">
        <w:rPr>
          <w:rFonts w:ascii="Calibri" w:hAnsi="Calibri"/>
        </w:rPr>
        <w:t xml:space="preserve">resources </w:t>
      </w:r>
      <w:r w:rsidR="007C3FB2" w:rsidRPr="007C3FB2">
        <w:rPr>
          <w:rFonts w:ascii="Calibri" w:hAnsi="Calibri"/>
        </w:rPr>
        <w:t xml:space="preserve">to </w:t>
      </w:r>
      <w:r w:rsidR="0042066C">
        <w:rPr>
          <w:rFonts w:ascii="Calibri" w:hAnsi="Calibri"/>
        </w:rPr>
        <w:t xml:space="preserve">Aboriginal </w:t>
      </w:r>
      <w:r w:rsidR="00B34014">
        <w:rPr>
          <w:rFonts w:ascii="Calibri" w:hAnsi="Calibri"/>
        </w:rPr>
        <w:t xml:space="preserve">people </w:t>
      </w:r>
      <w:r w:rsidR="007C3FB2" w:rsidRPr="007C3FB2">
        <w:rPr>
          <w:rFonts w:ascii="Calibri" w:hAnsi="Calibri"/>
        </w:rPr>
        <w:t>with di</w:t>
      </w:r>
      <w:r w:rsidR="007C3FB2">
        <w:rPr>
          <w:rFonts w:ascii="Calibri" w:hAnsi="Calibri"/>
        </w:rPr>
        <w:t>sability and</w:t>
      </w:r>
      <w:r w:rsidR="007C3FB2" w:rsidRPr="007C3FB2">
        <w:rPr>
          <w:rFonts w:ascii="Calibri" w:hAnsi="Calibri"/>
        </w:rPr>
        <w:t xml:space="preserve"> their communities</w:t>
      </w:r>
      <w:r w:rsidR="0016291E">
        <w:rPr>
          <w:rFonts w:ascii="Calibri" w:hAnsi="Calibri"/>
        </w:rPr>
        <w:t xml:space="preserve">. </w:t>
      </w:r>
      <w:r w:rsidR="00FA1026">
        <w:rPr>
          <w:rFonts w:ascii="Calibri" w:hAnsi="Calibri"/>
        </w:rPr>
        <w:t xml:space="preserve"> </w:t>
      </w:r>
    </w:p>
    <w:p w14:paraId="5E963E8C" w14:textId="18BF12AE" w:rsidR="00F16E3F" w:rsidRDefault="00FA1026" w:rsidP="0016291E">
      <w:pPr>
        <w:pStyle w:val="BodyText"/>
        <w:spacing w:after="120"/>
        <w:jc w:val="both"/>
        <w:rPr>
          <w:rFonts w:ascii="Calibri" w:hAnsi="Calibri"/>
          <w:b/>
          <w:bCs/>
        </w:rPr>
      </w:pPr>
      <w:r w:rsidRPr="00E64C70">
        <w:rPr>
          <w:rFonts w:ascii="Calibri" w:hAnsi="Calibri"/>
          <w:b/>
          <w:bCs/>
        </w:rPr>
        <w:t xml:space="preserve">Key Responsibilities and Main Duties </w:t>
      </w:r>
    </w:p>
    <w:p w14:paraId="0DD3265B" w14:textId="651D16D3" w:rsidR="00620624" w:rsidRPr="00BF67F7" w:rsidRDefault="00540F7E" w:rsidP="00BF67F7">
      <w:pPr>
        <w:pStyle w:val="ListParagraph"/>
        <w:keepLines/>
        <w:numPr>
          <w:ilvl w:val="0"/>
          <w:numId w:val="16"/>
        </w:numPr>
        <w:spacing w:before="20" w:after="20"/>
        <w:ind w:left="714" w:hanging="357"/>
        <w:rPr>
          <w:rFonts w:ascii="Calibri" w:hAnsi="Calibri"/>
          <w:b/>
          <w:bCs/>
          <w:sz w:val="24"/>
          <w:szCs w:val="24"/>
        </w:rPr>
      </w:pPr>
      <w:r w:rsidRPr="00BF67F7">
        <w:rPr>
          <w:rFonts w:ascii="Calibri" w:hAnsi="Calibri"/>
          <w:sz w:val="24"/>
          <w:szCs w:val="24"/>
        </w:rPr>
        <w:t>Collaborate</w:t>
      </w:r>
      <w:r w:rsidR="00E64C70" w:rsidRPr="00BF67F7">
        <w:rPr>
          <w:rFonts w:ascii="Calibri" w:hAnsi="Calibri"/>
          <w:sz w:val="24"/>
          <w:szCs w:val="24"/>
        </w:rPr>
        <w:t xml:space="preserve"> with </w:t>
      </w:r>
      <w:r w:rsidR="00676477" w:rsidRPr="00BF67F7">
        <w:rPr>
          <w:rFonts w:ascii="Calibri" w:hAnsi="Calibri"/>
          <w:sz w:val="24"/>
          <w:szCs w:val="24"/>
        </w:rPr>
        <w:t>First Peoples Disability Network and People with Disability Australia in al</w:t>
      </w:r>
      <w:r w:rsidR="008D0337" w:rsidRPr="00BF67F7">
        <w:rPr>
          <w:rFonts w:ascii="Calibri" w:hAnsi="Calibri"/>
          <w:sz w:val="24"/>
          <w:szCs w:val="24"/>
        </w:rPr>
        <w:t>l</w:t>
      </w:r>
      <w:r w:rsidR="00676477" w:rsidRPr="00BF67F7">
        <w:rPr>
          <w:rFonts w:ascii="Calibri" w:hAnsi="Calibri"/>
          <w:sz w:val="24"/>
          <w:szCs w:val="24"/>
        </w:rPr>
        <w:t xml:space="preserve"> aspects of the project</w:t>
      </w:r>
      <w:r w:rsidR="00CC42AB" w:rsidRPr="00BF67F7">
        <w:rPr>
          <w:rFonts w:ascii="Calibri" w:hAnsi="Calibri"/>
          <w:sz w:val="24"/>
          <w:szCs w:val="24"/>
        </w:rPr>
        <w:t>.</w:t>
      </w:r>
    </w:p>
    <w:p w14:paraId="64E9C99A" w14:textId="5499CAE4" w:rsidR="00620624" w:rsidRPr="00BF67F7" w:rsidRDefault="00620624" w:rsidP="00BF67F7">
      <w:pPr>
        <w:pStyle w:val="ListParagraph"/>
        <w:keepLines/>
        <w:numPr>
          <w:ilvl w:val="0"/>
          <w:numId w:val="16"/>
        </w:numPr>
        <w:spacing w:before="20" w:after="20"/>
        <w:ind w:left="714" w:hanging="357"/>
        <w:rPr>
          <w:rFonts w:ascii="Calibri" w:hAnsi="Calibri"/>
          <w:b/>
          <w:bCs/>
          <w:sz w:val="24"/>
          <w:szCs w:val="24"/>
        </w:rPr>
      </w:pPr>
      <w:r w:rsidRPr="00BF67F7">
        <w:rPr>
          <w:rFonts w:ascii="Calibri" w:hAnsi="Calibri"/>
          <w:sz w:val="24"/>
          <w:szCs w:val="24"/>
        </w:rPr>
        <w:t xml:space="preserve">Undertake desktop research with FPDN and </w:t>
      </w:r>
      <w:proofErr w:type="spellStart"/>
      <w:r w:rsidR="00DC3C24" w:rsidRPr="00BF67F7">
        <w:rPr>
          <w:rFonts w:ascii="Calibri" w:hAnsi="Calibri"/>
          <w:sz w:val="24"/>
          <w:szCs w:val="24"/>
        </w:rPr>
        <w:t>PwDA</w:t>
      </w:r>
      <w:proofErr w:type="spellEnd"/>
      <w:r w:rsidRPr="00BF67F7">
        <w:rPr>
          <w:rFonts w:ascii="Calibri" w:hAnsi="Calibri"/>
          <w:sz w:val="24"/>
          <w:szCs w:val="24"/>
        </w:rPr>
        <w:t xml:space="preserve"> to investigate current and emerging legal issues for Aboriginal and/or Torres Strait Islander People with Disability specific </w:t>
      </w:r>
      <w:proofErr w:type="gramStart"/>
      <w:r w:rsidRPr="00BF67F7">
        <w:rPr>
          <w:rFonts w:ascii="Calibri" w:hAnsi="Calibri"/>
          <w:sz w:val="24"/>
          <w:szCs w:val="24"/>
        </w:rPr>
        <w:t>to  project</w:t>
      </w:r>
      <w:proofErr w:type="gramEnd"/>
      <w:r w:rsidRPr="00BF67F7">
        <w:rPr>
          <w:rFonts w:ascii="Calibri" w:hAnsi="Calibri"/>
          <w:sz w:val="24"/>
          <w:szCs w:val="24"/>
        </w:rPr>
        <w:t xml:space="preserve"> locations; other similar projects and initiatives (key findings and learnings); issues unique to demographics (gender, age, disability etc.); literature on legal issues that arise and where and how people currently seek support and assistance and current partnerships</w:t>
      </w:r>
      <w:r w:rsidR="00CC42AB" w:rsidRPr="00BF67F7">
        <w:rPr>
          <w:rFonts w:ascii="Calibri" w:hAnsi="Calibri"/>
          <w:sz w:val="24"/>
          <w:szCs w:val="24"/>
        </w:rPr>
        <w:t>.</w:t>
      </w:r>
    </w:p>
    <w:p w14:paraId="3D199BF3" w14:textId="64D03380" w:rsidR="006B16F4" w:rsidRDefault="008310E9" w:rsidP="00BF67F7">
      <w:pPr>
        <w:pStyle w:val="ListParagraph"/>
        <w:keepLines/>
        <w:numPr>
          <w:ilvl w:val="0"/>
          <w:numId w:val="16"/>
        </w:numPr>
        <w:spacing w:before="20" w:after="20"/>
        <w:ind w:left="71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Assist in </w:t>
      </w:r>
      <w:r w:rsidR="00CB4035">
        <w:rPr>
          <w:rFonts w:ascii="Calibri" w:hAnsi="Calibri"/>
          <w:sz w:val="24"/>
        </w:rPr>
        <w:t>i</w:t>
      </w:r>
      <w:r w:rsidR="00CB4035" w:rsidRPr="006B16F4">
        <w:rPr>
          <w:rFonts w:ascii="Calibri" w:hAnsi="Calibri"/>
          <w:sz w:val="24"/>
        </w:rPr>
        <w:t>dentif</w:t>
      </w:r>
      <w:r w:rsidR="00CB4035">
        <w:rPr>
          <w:rFonts w:ascii="Calibri" w:hAnsi="Calibri"/>
          <w:sz w:val="24"/>
        </w:rPr>
        <w:t>ying</w:t>
      </w:r>
      <w:r w:rsidR="006B16F4" w:rsidRPr="006B16F4">
        <w:rPr>
          <w:rFonts w:ascii="Calibri" w:hAnsi="Calibri"/>
          <w:sz w:val="24"/>
        </w:rPr>
        <w:t xml:space="preserve"> locations</w:t>
      </w:r>
      <w:r w:rsidR="006B16F4">
        <w:rPr>
          <w:rFonts w:ascii="Calibri" w:hAnsi="Calibri"/>
          <w:sz w:val="24"/>
        </w:rPr>
        <w:t xml:space="preserve"> in NSW</w:t>
      </w:r>
      <w:r w:rsidR="006B16F4" w:rsidRPr="006B16F4">
        <w:rPr>
          <w:rFonts w:ascii="Calibri" w:hAnsi="Calibri"/>
          <w:sz w:val="24"/>
        </w:rPr>
        <w:t xml:space="preserve"> for initial project outreach</w:t>
      </w:r>
    </w:p>
    <w:p w14:paraId="041C070E" w14:textId="7731F456" w:rsidR="00591787" w:rsidRDefault="00591787" w:rsidP="0006547A">
      <w:pPr>
        <w:pStyle w:val="ListParagraph"/>
        <w:keepLines/>
        <w:numPr>
          <w:ilvl w:val="0"/>
          <w:numId w:val="16"/>
        </w:numPr>
        <w:spacing w:before="20" w:after="20"/>
        <w:ind w:left="71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Develop legal resources, including </w:t>
      </w:r>
      <w:r w:rsidR="00CB4035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 xml:space="preserve">ommunity </w:t>
      </w:r>
      <w:r w:rsidR="00CB4035">
        <w:rPr>
          <w:rFonts w:ascii="Calibri" w:hAnsi="Calibri"/>
          <w:sz w:val="24"/>
        </w:rPr>
        <w:t>l</w:t>
      </w:r>
      <w:r w:rsidRPr="00B81573">
        <w:rPr>
          <w:rFonts w:ascii="Calibri" w:hAnsi="Calibri"/>
          <w:sz w:val="24"/>
        </w:rPr>
        <w:t xml:space="preserve">egal </w:t>
      </w:r>
      <w:r w:rsidR="00CB4035">
        <w:rPr>
          <w:rFonts w:ascii="Calibri" w:hAnsi="Calibri"/>
          <w:sz w:val="24"/>
        </w:rPr>
        <w:t>e</w:t>
      </w:r>
      <w:r w:rsidRPr="00B81573">
        <w:rPr>
          <w:rFonts w:ascii="Calibri" w:hAnsi="Calibri"/>
          <w:sz w:val="24"/>
        </w:rPr>
        <w:t>ducation seminars,</w:t>
      </w:r>
      <w:r w:rsidR="00F24AB8">
        <w:rPr>
          <w:rFonts w:ascii="Calibri" w:hAnsi="Calibri"/>
          <w:sz w:val="24"/>
        </w:rPr>
        <w:t xml:space="preserve"> legal </w:t>
      </w:r>
      <w:r w:rsidR="00EA6834">
        <w:rPr>
          <w:rFonts w:ascii="Calibri" w:hAnsi="Calibri"/>
          <w:sz w:val="24"/>
        </w:rPr>
        <w:t>health checks</w:t>
      </w:r>
      <w:r w:rsidR="00F24AB8">
        <w:rPr>
          <w:rFonts w:ascii="Calibri" w:hAnsi="Calibri"/>
          <w:sz w:val="24"/>
        </w:rPr>
        <w:t xml:space="preserve">, legal </w:t>
      </w:r>
      <w:r w:rsidRPr="00B81573">
        <w:rPr>
          <w:rFonts w:ascii="Calibri" w:hAnsi="Calibri"/>
          <w:sz w:val="24"/>
        </w:rPr>
        <w:t>fact sheets</w:t>
      </w:r>
      <w:r w:rsidR="00F32A50" w:rsidRPr="00B81573">
        <w:rPr>
          <w:rFonts w:ascii="Calibri" w:hAnsi="Calibri"/>
          <w:sz w:val="24"/>
        </w:rPr>
        <w:t xml:space="preserve"> </w:t>
      </w:r>
      <w:r w:rsidR="00503A0D">
        <w:rPr>
          <w:rFonts w:ascii="Calibri" w:hAnsi="Calibri"/>
          <w:sz w:val="24"/>
        </w:rPr>
        <w:t xml:space="preserve">and the like </w:t>
      </w:r>
      <w:r w:rsidR="00F32A50" w:rsidRPr="00B81573">
        <w:rPr>
          <w:rFonts w:ascii="Calibri" w:hAnsi="Calibri"/>
          <w:sz w:val="24"/>
        </w:rPr>
        <w:t>to assist</w:t>
      </w:r>
      <w:r w:rsidR="00F32A50">
        <w:rPr>
          <w:rFonts w:ascii="Calibri" w:hAnsi="Calibri"/>
          <w:sz w:val="24"/>
        </w:rPr>
        <w:t xml:space="preserve"> </w:t>
      </w:r>
      <w:r w:rsidR="00B81573" w:rsidRPr="00B81573">
        <w:rPr>
          <w:rFonts w:ascii="Calibri" w:hAnsi="Calibri"/>
          <w:sz w:val="24"/>
        </w:rPr>
        <w:t>Aboriginal and/or Torres Strait Islander people</w:t>
      </w:r>
      <w:r w:rsidR="009A0256">
        <w:rPr>
          <w:rFonts w:ascii="Calibri" w:hAnsi="Calibri"/>
          <w:sz w:val="24"/>
        </w:rPr>
        <w:t xml:space="preserve"> </w:t>
      </w:r>
    </w:p>
    <w:p w14:paraId="52778199" w14:textId="2B097E0C" w:rsidR="00503A0D" w:rsidRDefault="00503A0D" w:rsidP="0006547A">
      <w:pPr>
        <w:pStyle w:val="ListParagraph"/>
        <w:keepLines/>
        <w:numPr>
          <w:ilvl w:val="0"/>
          <w:numId w:val="16"/>
        </w:numPr>
        <w:spacing w:before="20" w:after="20"/>
        <w:ind w:left="71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Prepare </w:t>
      </w:r>
      <w:r w:rsidR="00996020">
        <w:rPr>
          <w:rFonts w:ascii="Calibri" w:hAnsi="Calibri"/>
          <w:sz w:val="24"/>
        </w:rPr>
        <w:t xml:space="preserve">reports to </w:t>
      </w:r>
      <w:r w:rsidR="00A20194">
        <w:rPr>
          <w:rFonts w:ascii="Calibri" w:hAnsi="Calibri"/>
          <w:sz w:val="24"/>
        </w:rPr>
        <w:t xml:space="preserve">the funding body, ACDL </w:t>
      </w:r>
      <w:r w:rsidR="00996020">
        <w:rPr>
          <w:rFonts w:ascii="Calibri" w:hAnsi="Calibri"/>
          <w:sz w:val="24"/>
        </w:rPr>
        <w:t xml:space="preserve">management, </w:t>
      </w:r>
      <w:r w:rsidR="00A20194">
        <w:rPr>
          <w:rFonts w:ascii="Calibri" w:hAnsi="Calibri"/>
          <w:sz w:val="24"/>
        </w:rPr>
        <w:t xml:space="preserve">the project </w:t>
      </w:r>
      <w:r w:rsidR="00996020">
        <w:rPr>
          <w:rFonts w:ascii="Calibri" w:hAnsi="Calibri"/>
          <w:sz w:val="24"/>
        </w:rPr>
        <w:t>steering committee</w:t>
      </w:r>
      <w:r w:rsidR="00BF67F7">
        <w:rPr>
          <w:rFonts w:ascii="Calibri" w:hAnsi="Calibri"/>
          <w:sz w:val="24"/>
        </w:rPr>
        <w:t>,</w:t>
      </w:r>
      <w:r w:rsidR="00996020">
        <w:rPr>
          <w:rFonts w:ascii="Calibri" w:hAnsi="Calibri"/>
          <w:sz w:val="24"/>
        </w:rPr>
        <w:t xml:space="preserve"> and </w:t>
      </w:r>
      <w:r w:rsidR="00A20194">
        <w:rPr>
          <w:rFonts w:ascii="Calibri" w:hAnsi="Calibri"/>
          <w:sz w:val="24"/>
        </w:rPr>
        <w:t>other ad ho</w:t>
      </w:r>
      <w:r w:rsidR="00260225">
        <w:rPr>
          <w:rFonts w:ascii="Calibri" w:hAnsi="Calibri"/>
          <w:sz w:val="24"/>
        </w:rPr>
        <w:t>c</w:t>
      </w:r>
      <w:r w:rsidR="00A20194">
        <w:rPr>
          <w:rFonts w:ascii="Calibri" w:hAnsi="Calibri"/>
          <w:sz w:val="24"/>
        </w:rPr>
        <w:t xml:space="preserve"> reports as requited</w:t>
      </w:r>
    </w:p>
    <w:p w14:paraId="56691F00" w14:textId="2224C6AC" w:rsidR="008D0337" w:rsidRPr="008D0337" w:rsidRDefault="008D0337" w:rsidP="008D0337">
      <w:pPr>
        <w:pStyle w:val="ListParagraph"/>
        <w:numPr>
          <w:ilvl w:val="0"/>
          <w:numId w:val="16"/>
        </w:numPr>
        <w:rPr>
          <w:rFonts w:ascii="Calibri" w:hAnsi="Calibri"/>
          <w:sz w:val="24"/>
        </w:rPr>
      </w:pPr>
      <w:r w:rsidRPr="008D0337">
        <w:rPr>
          <w:rFonts w:ascii="Calibri" w:hAnsi="Calibri"/>
          <w:sz w:val="24"/>
        </w:rPr>
        <w:t xml:space="preserve">Attend organisational activities such as </w:t>
      </w:r>
      <w:r>
        <w:rPr>
          <w:rFonts w:ascii="Calibri" w:hAnsi="Calibri"/>
          <w:sz w:val="24"/>
        </w:rPr>
        <w:t>ACDL</w:t>
      </w:r>
      <w:r w:rsidRPr="008D0337">
        <w:rPr>
          <w:rFonts w:ascii="Calibri" w:hAnsi="Calibri"/>
          <w:sz w:val="24"/>
        </w:rPr>
        <w:t xml:space="preserve"> staff meetings, planning meetings and team development initiatives.</w:t>
      </w:r>
    </w:p>
    <w:p w14:paraId="6212FDE3" w14:textId="77777777" w:rsidR="008D0337" w:rsidRPr="006B16F4" w:rsidRDefault="008D0337" w:rsidP="008D0337">
      <w:pPr>
        <w:pStyle w:val="ListParagraph"/>
        <w:keepLines/>
        <w:spacing w:before="20" w:after="20"/>
        <w:ind w:left="714"/>
        <w:rPr>
          <w:rFonts w:ascii="Calibri" w:hAnsi="Calibri"/>
          <w:sz w:val="24"/>
        </w:rPr>
      </w:pPr>
    </w:p>
    <w:p w14:paraId="7E907BC5" w14:textId="6E130C26" w:rsidR="0016291E" w:rsidRDefault="0016291E" w:rsidP="0016291E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Project will focus on </w:t>
      </w:r>
      <w:r w:rsidR="0007506E">
        <w:rPr>
          <w:rFonts w:ascii="Calibri" w:hAnsi="Calibri"/>
        </w:rPr>
        <w:t xml:space="preserve">legal issues arising from </w:t>
      </w:r>
      <w:r>
        <w:rPr>
          <w:rFonts w:ascii="Calibri" w:hAnsi="Calibri"/>
        </w:rPr>
        <w:t>intersectional discrimination</w:t>
      </w:r>
      <w:r w:rsidR="0007506E">
        <w:rPr>
          <w:rFonts w:ascii="Calibri" w:hAnsi="Calibri"/>
        </w:rPr>
        <w:t xml:space="preserve">, </w:t>
      </w:r>
      <w:r>
        <w:rPr>
          <w:rFonts w:ascii="Calibri" w:hAnsi="Calibri"/>
        </w:rPr>
        <w:t>providing education and support to parents and</w:t>
      </w:r>
      <w:r w:rsidRPr="00B34014">
        <w:rPr>
          <w:rFonts w:ascii="Calibri" w:hAnsi="Calibri"/>
        </w:rPr>
        <w:t xml:space="preserve"> the community supporting children with foetal alcohol syndrome</w:t>
      </w:r>
      <w:r w:rsidR="0007506E">
        <w:rPr>
          <w:rFonts w:ascii="Calibri" w:hAnsi="Calibri"/>
        </w:rPr>
        <w:t xml:space="preserve"> and </w:t>
      </w:r>
      <w:r w:rsidR="0007506E" w:rsidRPr="007C3FB2">
        <w:rPr>
          <w:rFonts w:ascii="Calibri" w:hAnsi="Calibri"/>
        </w:rPr>
        <w:t>legal rig</w:t>
      </w:r>
      <w:r w:rsidR="0007506E">
        <w:rPr>
          <w:rFonts w:ascii="Calibri" w:hAnsi="Calibri"/>
        </w:rPr>
        <w:t xml:space="preserve">hts arising </w:t>
      </w:r>
      <w:r w:rsidR="001960DC">
        <w:rPr>
          <w:rFonts w:ascii="Calibri" w:hAnsi="Calibri"/>
        </w:rPr>
        <w:t>from</w:t>
      </w:r>
      <w:r w:rsidR="0007506E">
        <w:rPr>
          <w:rFonts w:ascii="Calibri" w:hAnsi="Calibri"/>
        </w:rPr>
        <w:t xml:space="preserve"> COVID-19. </w:t>
      </w:r>
    </w:p>
    <w:p w14:paraId="7E907BC6" w14:textId="2898E19A" w:rsidR="004A2D88" w:rsidRDefault="0096663B" w:rsidP="0009727F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role requires a solicitor with experience </w:t>
      </w:r>
      <w:r w:rsidR="00353B1D">
        <w:rPr>
          <w:rFonts w:ascii="Calibri" w:hAnsi="Calibri"/>
        </w:rPr>
        <w:t>in</w:t>
      </w:r>
      <w:r>
        <w:rPr>
          <w:rFonts w:ascii="Calibri" w:hAnsi="Calibri"/>
        </w:rPr>
        <w:t xml:space="preserve"> working with Aboriginal and Torres Strait </w:t>
      </w:r>
      <w:r w:rsidR="00353B1D">
        <w:rPr>
          <w:rFonts w:ascii="Calibri" w:hAnsi="Calibri"/>
        </w:rPr>
        <w:t>communities and the legal i</w:t>
      </w:r>
      <w:r w:rsidR="00EE25D4">
        <w:rPr>
          <w:rFonts w:ascii="Calibri" w:hAnsi="Calibri"/>
        </w:rPr>
        <w:t xml:space="preserve">ssues </w:t>
      </w:r>
      <w:r w:rsidR="00D33953">
        <w:rPr>
          <w:rFonts w:ascii="Calibri" w:hAnsi="Calibri"/>
        </w:rPr>
        <w:t xml:space="preserve">they </w:t>
      </w:r>
      <w:r w:rsidR="00704A7E">
        <w:rPr>
          <w:rFonts w:ascii="Calibri" w:hAnsi="Calibri"/>
        </w:rPr>
        <w:t>experience</w:t>
      </w:r>
      <w:r w:rsidR="00EE25D4">
        <w:rPr>
          <w:rFonts w:ascii="Calibri" w:hAnsi="Calibri"/>
        </w:rPr>
        <w:t xml:space="preserve">.  </w:t>
      </w:r>
    </w:p>
    <w:p w14:paraId="7E907BC7" w14:textId="77777777" w:rsidR="00D357F2" w:rsidRDefault="00EE25D4" w:rsidP="00EE25D4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This role will involve travel to select</w:t>
      </w:r>
      <w:r w:rsidR="002614AF">
        <w:rPr>
          <w:rFonts w:ascii="Calibri" w:hAnsi="Calibri"/>
        </w:rPr>
        <w:t>ed</w:t>
      </w:r>
      <w:r>
        <w:rPr>
          <w:rFonts w:ascii="Calibri" w:hAnsi="Calibri"/>
        </w:rPr>
        <w:t xml:space="preserve"> regional, </w:t>
      </w:r>
      <w:proofErr w:type="gramStart"/>
      <w:r>
        <w:rPr>
          <w:rFonts w:ascii="Calibri" w:hAnsi="Calibri"/>
        </w:rPr>
        <w:t>remote</w:t>
      </w:r>
      <w:proofErr w:type="gramEnd"/>
      <w:r>
        <w:rPr>
          <w:rFonts w:ascii="Calibri" w:hAnsi="Calibri"/>
        </w:rPr>
        <w:t xml:space="preserve"> and rural locations to identify key legal issues affecting </w:t>
      </w:r>
      <w:r w:rsidR="002614AF">
        <w:rPr>
          <w:rFonts w:ascii="Calibri" w:hAnsi="Calibri"/>
        </w:rPr>
        <w:t>Aboriginal and Torres Strait Islander</w:t>
      </w:r>
      <w:r>
        <w:rPr>
          <w:rFonts w:ascii="Calibri" w:hAnsi="Calibri"/>
        </w:rPr>
        <w:t xml:space="preserve"> communities.  Travel within the Sydney metropolitan area is also required.  We will utilise other forms of</w:t>
      </w:r>
      <w:r w:rsidR="003662E6">
        <w:rPr>
          <w:rFonts w:ascii="Calibri" w:hAnsi="Calibri"/>
        </w:rPr>
        <w:t xml:space="preserve"> communication to conduct </w:t>
      </w:r>
      <w:r>
        <w:rPr>
          <w:rFonts w:ascii="Calibri" w:hAnsi="Calibri"/>
        </w:rPr>
        <w:t>workshops and outreach where travel is not appropriate.</w:t>
      </w:r>
    </w:p>
    <w:p w14:paraId="7E907BC8" w14:textId="2AFF3FCE" w:rsidR="002614AF" w:rsidRDefault="002614AF" w:rsidP="00EE25D4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applicant will be experienced in working in projects, including preparing reports, and delivering to deadlines. </w:t>
      </w:r>
    </w:p>
    <w:p w14:paraId="7E907BC9" w14:textId="77777777" w:rsidR="006A3DF9" w:rsidRDefault="006A3DF9" w:rsidP="006A3DF9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Other duties as required.</w:t>
      </w:r>
    </w:p>
    <w:p w14:paraId="7E907BCA" w14:textId="77777777" w:rsidR="00B34014" w:rsidRDefault="00B34014" w:rsidP="00EE25D4">
      <w:pPr>
        <w:pStyle w:val="BodyText"/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successful applicant will be required to undergo </w:t>
      </w:r>
      <w:r w:rsidR="00A3650E">
        <w:rPr>
          <w:rFonts w:ascii="Calibri" w:hAnsi="Calibri"/>
        </w:rPr>
        <w:t xml:space="preserve">both </w:t>
      </w:r>
      <w:r>
        <w:rPr>
          <w:rFonts w:ascii="Calibri" w:hAnsi="Calibri"/>
        </w:rPr>
        <w:t xml:space="preserve">a </w:t>
      </w:r>
      <w:r w:rsidR="00A3650E">
        <w:rPr>
          <w:rFonts w:ascii="Calibri" w:hAnsi="Calibri"/>
        </w:rPr>
        <w:t>W</w:t>
      </w:r>
      <w:r>
        <w:rPr>
          <w:rFonts w:ascii="Calibri" w:hAnsi="Calibri"/>
        </w:rPr>
        <w:t xml:space="preserve">orking with </w:t>
      </w:r>
      <w:r w:rsidR="00A3650E">
        <w:rPr>
          <w:rFonts w:ascii="Calibri" w:hAnsi="Calibri"/>
        </w:rPr>
        <w:t>C</w:t>
      </w:r>
      <w:r>
        <w:rPr>
          <w:rFonts w:ascii="Calibri" w:hAnsi="Calibri"/>
        </w:rPr>
        <w:t>hildren</w:t>
      </w:r>
      <w:r w:rsidR="00A365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="00A3650E">
        <w:rPr>
          <w:rFonts w:ascii="Calibri" w:hAnsi="Calibri"/>
        </w:rPr>
        <w:t>National C</w:t>
      </w:r>
      <w:r>
        <w:rPr>
          <w:rFonts w:ascii="Calibri" w:hAnsi="Calibri"/>
        </w:rPr>
        <w:t xml:space="preserve">riminal </w:t>
      </w:r>
      <w:r w:rsidR="00A3650E">
        <w:rPr>
          <w:rFonts w:ascii="Calibri" w:hAnsi="Calibri"/>
        </w:rPr>
        <w:t>R</w:t>
      </w:r>
      <w:r>
        <w:rPr>
          <w:rFonts w:ascii="Calibri" w:hAnsi="Calibri"/>
        </w:rPr>
        <w:t>ecord check.</w:t>
      </w:r>
    </w:p>
    <w:p w14:paraId="7E907BCC" w14:textId="77777777" w:rsidR="00DE6431" w:rsidRPr="003662E6" w:rsidRDefault="00D357F2" w:rsidP="00367E47">
      <w:pPr>
        <w:pStyle w:val="BodyText"/>
        <w:rPr>
          <w:rFonts w:ascii="Calibri" w:hAnsi="Calibri"/>
          <w:szCs w:val="24"/>
        </w:rPr>
      </w:pPr>
      <w:r w:rsidRPr="003662E6">
        <w:rPr>
          <w:rFonts w:ascii="Calibri" w:hAnsi="Calibri"/>
          <w:szCs w:val="24"/>
        </w:rPr>
        <w:t>Aboriginal and Torres Strait Islander people are strongly encouraged to apply.</w:t>
      </w:r>
    </w:p>
    <w:p w14:paraId="7E907BCD" w14:textId="77777777" w:rsidR="00D357F2" w:rsidRPr="00D357F2" w:rsidRDefault="00D357F2" w:rsidP="00DE6431">
      <w:pPr>
        <w:pStyle w:val="BodyText"/>
        <w:ind w:left="360"/>
        <w:rPr>
          <w:rFonts w:ascii="Calibri" w:hAnsi="Calibri"/>
          <w:sz w:val="28"/>
          <w:szCs w:val="28"/>
        </w:rPr>
      </w:pPr>
    </w:p>
    <w:p w14:paraId="7E907BCE" w14:textId="77777777" w:rsidR="00484A28" w:rsidRDefault="00484A28" w:rsidP="00D678E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ESSENTIAL </w:t>
      </w:r>
      <w:r w:rsidRPr="00484A28">
        <w:rPr>
          <w:rFonts w:ascii="Calibri" w:hAnsi="Calibri"/>
          <w:b/>
          <w:sz w:val="24"/>
        </w:rPr>
        <w:t>SELECTION CRITERIA</w:t>
      </w:r>
    </w:p>
    <w:p w14:paraId="7E907BCF" w14:textId="77777777" w:rsidR="00F2371C" w:rsidRPr="00484A28" w:rsidRDefault="00F2371C" w:rsidP="00484A28">
      <w:pPr>
        <w:jc w:val="center"/>
        <w:rPr>
          <w:rFonts w:ascii="Calibri" w:hAnsi="Calibri"/>
          <w:b/>
          <w:sz w:val="24"/>
        </w:rPr>
      </w:pPr>
    </w:p>
    <w:p w14:paraId="7E907BD0" w14:textId="77777777" w:rsidR="00484A28" w:rsidRDefault="00326763" w:rsidP="00484A28">
      <w:pPr>
        <w:pStyle w:val="BodyText"/>
        <w:spacing w:after="120"/>
        <w:rPr>
          <w:rFonts w:ascii="Calibri" w:hAnsi="Calibri"/>
        </w:rPr>
      </w:pPr>
      <w:r w:rsidRPr="002F2B89">
        <w:rPr>
          <w:rFonts w:ascii="Calibri" w:hAnsi="Calibri"/>
        </w:rPr>
        <w:t>App</w:t>
      </w:r>
      <w:r w:rsidR="0086762F">
        <w:rPr>
          <w:rFonts w:ascii="Calibri" w:hAnsi="Calibri"/>
        </w:rPr>
        <w:t>licants are required</w:t>
      </w:r>
      <w:r w:rsidRPr="002F2B89">
        <w:rPr>
          <w:rFonts w:ascii="Calibri" w:hAnsi="Calibri"/>
        </w:rPr>
        <w:t xml:space="preserve"> to respond to th</w:t>
      </w:r>
      <w:r w:rsidR="002F2B89" w:rsidRPr="002F2B89">
        <w:rPr>
          <w:rFonts w:ascii="Calibri" w:hAnsi="Calibri"/>
        </w:rPr>
        <w:t>e following essential selection</w:t>
      </w:r>
      <w:r w:rsidR="00430C47">
        <w:rPr>
          <w:rFonts w:ascii="Calibri" w:hAnsi="Calibri"/>
        </w:rPr>
        <w:t xml:space="preserve"> criteria</w:t>
      </w:r>
      <w:r w:rsidR="0041462D" w:rsidRPr="002F2B89">
        <w:rPr>
          <w:rFonts w:ascii="Calibri" w:hAnsi="Calibri"/>
        </w:rPr>
        <w:t>:</w:t>
      </w:r>
    </w:p>
    <w:p w14:paraId="7E907BD1" w14:textId="45882AD8" w:rsidR="00484A28" w:rsidRDefault="00077975" w:rsidP="009D7FEB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Hold </w:t>
      </w:r>
      <w:r w:rsidR="00B73656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or eligible to hold</w:t>
      </w:r>
      <w:r w:rsidR="00B73656">
        <w:rPr>
          <w:rFonts w:ascii="Calibri" w:hAnsi="Calibri"/>
          <w:szCs w:val="24"/>
        </w:rPr>
        <w:t>)</w:t>
      </w:r>
      <w:r w:rsidR="00B940A8">
        <w:rPr>
          <w:rFonts w:ascii="Calibri" w:hAnsi="Calibri"/>
          <w:szCs w:val="24"/>
        </w:rPr>
        <w:t xml:space="preserve"> a</w:t>
      </w:r>
      <w:r>
        <w:rPr>
          <w:rFonts w:ascii="Calibri" w:hAnsi="Calibri"/>
          <w:szCs w:val="24"/>
        </w:rPr>
        <w:t xml:space="preserve"> </w:t>
      </w:r>
      <w:r w:rsidR="009D7FEB" w:rsidRPr="009D7FEB">
        <w:rPr>
          <w:rFonts w:ascii="Calibri" w:hAnsi="Calibri"/>
          <w:szCs w:val="24"/>
        </w:rPr>
        <w:t>practising certificate in NSW</w:t>
      </w:r>
      <w:r w:rsidR="00B73656">
        <w:rPr>
          <w:rFonts w:ascii="Calibri" w:hAnsi="Calibri"/>
          <w:szCs w:val="24"/>
        </w:rPr>
        <w:t>,</w:t>
      </w:r>
      <w:r w:rsidR="009D7FEB">
        <w:rPr>
          <w:rFonts w:ascii="Calibri" w:hAnsi="Calibri"/>
          <w:szCs w:val="24"/>
        </w:rPr>
        <w:t xml:space="preserve"> and a</w:t>
      </w:r>
      <w:r w:rsidR="0039334F">
        <w:rPr>
          <w:rFonts w:ascii="Calibri" w:hAnsi="Calibri"/>
          <w:szCs w:val="24"/>
        </w:rPr>
        <w:t xml:space="preserve">t least </w:t>
      </w:r>
      <w:r w:rsidR="00622337">
        <w:rPr>
          <w:rFonts w:ascii="Calibri" w:hAnsi="Calibri"/>
          <w:szCs w:val="24"/>
        </w:rPr>
        <w:t>three (3</w:t>
      </w:r>
      <w:r w:rsidR="004710B2">
        <w:rPr>
          <w:rFonts w:ascii="Calibri" w:hAnsi="Calibri"/>
          <w:szCs w:val="24"/>
        </w:rPr>
        <w:t>)</w:t>
      </w:r>
      <w:r w:rsidR="0039334F">
        <w:rPr>
          <w:rFonts w:ascii="Calibri" w:hAnsi="Calibri"/>
          <w:szCs w:val="24"/>
        </w:rPr>
        <w:t xml:space="preserve"> years post</w:t>
      </w:r>
      <w:r w:rsidR="00B73656">
        <w:rPr>
          <w:rFonts w:ascii="Calibri" w:hAnsi="Calibri"/>
          <w:szCs w:val="24"/>
        </w:rPr>
        <w:t>-</w:t>
      </w:r>
      <w:r w:rsidR="0039334F">
        <w:rPr>
          <w:rFonts w:ascii="Calibri" w:hAnsi="Calibri"/>
          <w:szCs w:val="24"/>
        </w:rPr>
        <w:t>admission experience</w:t>
      </w:r>
      <w:r w:rsidR="00242EFC">
        <w:rPr>
          <w:rFonts w:ascii="Calibri" w:hAnsi="Calibri"/>
          <w:szCs w:val="24"/>
        </w:rPr>
        <w:t>.</w:t>
      </w:r>
    </w:p>
    <w:p w14:paraId="7E907BD2" w14:textId="13E07238" w:rsidR="003E7006" w:rsidRDefault="0046123C" w:rsidP="003E7006">
      <w:pPr>
        <w:pStyle w:val="BodyText"/>
        <w:numPr>
          <w:ilvl w:val="0"/>
          <w:numId w:val="5"/>
        </w:numPr>
        <w:spacing w:before="120" w:after="120"/>
        <w:rPr>
          <w:rFonts w:ascii="Calibri" w:hAnsi="Calibri"/>
          <w:szCs w:val="24"/>
        </w:rPr>
      </w:pPr>
      <w:r w:rsidRPr="0046123C">
        <w:rPr>
          <w:rFonts w:ascii="Calibri" w:hAnsi="Calibri"/>
          <w:szCs w:val="24"/>
        </w:rPr>
        <w:lastRenderedPageBreak/>
        <w:t xml:space="preserve">Ability to effectively communicate and work </w:t>
      </w:r>
      <w:r w:rsidR="004235A7">
        <w:rPr>
          <w:rFonts w:ascii="Calibri" w:hAnsi="Calibri"/>
          <w:szCs w:val="24"/>
        </w:rPr>
        <w:t>with</w:t>
      </w:r>
      <w:r w:rsidR="0042066C">
        <w:rPr>
          <w:rFonts w:ascii="Calibri" w:hAnsi="Calibri"/>
          <w:szCs w:val="24"/>
        </w:rPr>
        <w:t xml:space="preserve"> </w:t>
      </w:r>
      <w:r w:rsidR="004235A7">
        <w:rPr>
          <w:rFonts w:ascii="Calibri" w:hAnsi="Calibri"/>
          <w:szCs w:val="24"/>
        </w:rPr>
        <w:t>Aboriginal and</w:t>
      </w:r>
      <w:r w:rsidRPr="0046123C">
        <w:rPr>
          <w:rFonts w:ascii="Calibri" w:hAnsi="Calibri"/>
          <w:szCs w:val="24"/>
        </w:rPr>
        <w:t xml:space="preserve"> Torres Strait Islander communities and knowledge of social justice issues in Aboriginal and Torres Strait Is</w:t>
      </w:r>
      <w:r w:rsidR="004235A7">
        <w:rPr>
          <w:rFonts w:ascii="Calibri" w:hAnsi="Calibri"/>
          <w:szCs w:val="24"/>
        </w:rPr>
        <w:t>lander communities</w:t>
      </w:r>
      <w:r w:rsidR="00242EFC">
        <w:rPr>
          <w:rFonts w:ascii="Calibri" w:hAnsi="Calibri"/>
          <w:szCs w:val="24"/>
        </w:rPr>
        <w:t>.</w:t>
      </w:r>
    </w:p>
    <w:p w14:paraId="7E907BD3" w14:textId="44FD53E4" w:rsidR="00B940A8" w:rsidRDefault="00D42D31" w:rsidP="00B940A8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Demonstrated understanding and experience, or the capacity to acquire understanding, in disability d</w:t>
      </w:r>
      <w:r w:rsidRPr="00FD1DBB">
        <w:rPr>
          <w:rFonts w:ascii="Calibri" w:hAnsi="Calibri"/>
          <w:szCs w:val="24"/>
        </w:rPr>
        <w:t xml:space="preserve">iscrimination </w:t>
      </w:r>
      <w:r>
        <w:rPr>
          <w:rFonts w:ascii="Calibri" w:hAnsi="Calibri"/>
          <w:szCs w:val="24"/>
        </w:rPr>
        <w:t xml:space="preserve">legislation and </w:t>
      </w:r>
      <w:r w:rsidRPr="00FD1DBB">
        <w:rPr>
          <w:rFonts w:ascii="Calibri" w:hAnsi="Calibri"/>
          <w:szCs w:val="24"/>
        </w:rPr>
        <w:t>other disability</w:t>
      </w:r>
      <w:r>
        <w:rPr>
          <w:rFonts w:ascii="Calibri" w:hAnsi="Calibri"/>
          <w:szCs w:val="24"/>
        </w:rPr>
        <w:t>-related</w:t>
      </w:r>
      <w:r w:rsidRPr="00FD1DBB">
        <w:rPr>
          <w:rFonts w:ascii="Calibri" w:hAnsi="Calibri"/>
          <w:szCs w:val="24"/>
        </w:rPr>
        <w:t xml:space="preserve"> legislation, policies and practices</w:t>
      </w:r>
      <w:r>
        <w:rPr>
          <w:rFonts w:ascii="Calibri" w:hAnsi="Calibri"/>
          <w:szCs w:val="24"/>
        </w:rPr>
        <w:t xml:space="preserve">, </w:t>
      </w:r>
      <w:r w:rsidRPr="00DC1386">
        <w:rPr>
          <w:rFonts w:ascii="Calibri" w:hAnsi="Calibri"/>
          <w:b/>
          <w:szCs w:val="24"/>
          <w:u w:val="single"/>
        </w:rPr>
        <w:t>and</w:t>
      </w:r>
      <w:r>
        <w:rPr>
          <w:rFonts w:ascii="Calibri" w:hAnsi="Calibri"/>
          <w:szCs w:val="24"/>
        </w:rPr>
        <w:t xml:space="preserve"> </w:t>
      </w:r>
      <w:r w:rsidR="00B940A8">
        <w:rPr>
          <w:rFonts w:ascii="Calibri" w:hAnsi="Calibri"/>
          <w:szCs w:val="24"/>
        </w:rPr>
        <w:t>at least two other areas of law affecting Aboriginal and</w:t>
      </w:r>
      <w:r w:rsidR="00B940A8" w:rsidRPr="0046123C">
        <w:rPr>
          <w:rFonts w:ascii="Calibri" w:hAnsi="Calibri"/>
          <w:szCs w:val="24"/>
        </w:rPr>
        <w:t xml:space="preserve"> Torres Strait Islander</w:t>
      </w:r>
      <w:r w:rsidR="00B940A8">
        <w:rPr>
          <w:rFonts w:ascii="Calibri" w:hAnsi="Calibri"/>
          <w:szCs w:val="24"/>
        </w:rPr>
        <w:t>s with disability, such as, but not limited to</w:t>
      </w:r>
      <w:r>
        <w:rPr>
          <w:rFonts w:ascii="Calibri" w:hAnsi="Calibri"/>
          <w:szCs w:val="24"/>
        </w:rPr>
        <w:t xml:space="preserve"> race discrimination legislation, </w:t>
      </w:r>
      <w:r w:rsidR="00B940A8">
        <w:rPr>
          <w:rFonts w:ascii="Calibri" w:hAnsi="Calibri"/>
          <w:szCs w:val="24"/>
        </w:rPr>
        <w:t>the NDIS, fines, consumer law, family law or</w:t>
      </w:r>
      <w:r w:rsidR="00B940A8" w:rsidRPr="009309FF">
        <w:rPr>
          <w:rFonts w:ascii="Calibri" w:hAnsi="Calibri"/>
          <w:szCs w:val="24"/>
        </w:rPr>
        <w:t xml:space="preserve"> </w:t>
      </w:r>
      <w:r w:rsidR="00B940A8">
        <w:rPr>
          <w:rFonts w:ascii="Calibri" w:hAnsi="Calibri"/>
          <w:szCs w:val="24"/>
        </w:rPr>
        <w:t>domestic violence</w:t>
      </w:r>
      <w:r w:rsidR="00242EFC">
        <w:rPr>
          <w:rFonts w:ascii="Calibri" w:hAnsi="Calibri"/>
          <w:szCs w:val="24"/>
        </w:rPr>
        <w:t>.</w:t>
      </w:r>
    </w:p>
    <w:p w14:paraId="7E907BD5" w14:textId="04215678" w:rsidR="00D47340" w:rsidRDefault="00622337" w:rsidP="00941596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Demonstrated e</w:t>
      </w:r>
      <w:r w:rsidR="00C23363">
        <w:rPr>
          <w:rFonts w:ascii="Calibri" w:hAnsi="Calibri"/>
          <w:szCs w:val="24"/>
        </w:rPr>
        <w:t>xperience in</w:t>
      </w:r>
      <w:r w:rsidR="009121AB" w:rsidRPr="00FD1DBB">
        <w:rPr>
          <w:rFonts w:ascii="Calibri" w:hAnsi="Calibri"/>
          <w:szCs w:val="24"/>
        </w:rPr>
        <w:t xml:space="preserve"> </w:t>
      </w:r>
      <w:r w:rsidR="009121AB">
        <w:rPr>
          <w:rFonts w:ascii="Calibri" w:hAnsi="Calibri"/>
        </w:rPr>
        <w:t>undertak</w:t>
      </w:r>
      <w:r w:rsidR="00C23363">
        <w:rPr>
          <w:rFonts w:ascii="Calibri" w:hAnsi="Calibri"/>
        </w:rPr>
        <w:t>ing</w:t>
      </w:r>
      <w:r w:rsidR="009121AB">
        <w:rPr>
          <w:rFonts w:ascii="Calibri" w:hAnsi="Calibri"/>
        </w:rPr>
        <w:t xml:space="preserve"> legal research</w:t>
      </w:r>
      <w:r w:rsidR="00867308">
        <w:rPr>
          <w:rFonts w:ascii="Calibri" w:hAnsi="Calibri"/>
        </w:rPr>
        <w:t xml:space="preserve"> to</w:t>
      </w:r>
      <w:r w:rsidR="009121AB">
        <w:rPr>
          <w:rFonts w:ascii="Calibri" w:hAnsi="Calibri"/>
        </w:rPr>
        <w:t xml:space="preserve"> </w:t>
      </w:r>
      <w:r w:rsidR="0038238A">
        <w:rPr>
          <w:rFonts w:ascii="Calibri" w:hAnsi="Calibri"/>
        </w:rPr>
        <w:t>produce fact sheets and other legal resources</w:t>
      </w:r>
      <w:r w:rsidR="009121AB">
        <w:rPr>
          <w:rFonts w:ascii="Calibri" w:hAnsi="Calibri"/>
        </w:rPr>
        <w:t>,</w:t>
      </w:r>
      <w:r w:rsidR="009121AB" w:rsidRPr="00FD1DBB">
        <w:rPr>
          <w:rFonts w:ascii="Calibri" w:hAnsi="Calibri"/>
          <w:szCs w:val="24"/>
        </w:rPr>
        <w:t xml:space="preserve"> develop and deliver com</w:t>
      </w:r>
      <w:r w:rsidR="009121AB">
        <w:rPr>
          <w:rFonts w:ascii="Calibri" w:hAnsi="Calibri"/>
          <w:szCs w:val="24"/>
        </w:rPr>
        <w:t xml:space="preserve">munity legal education and </w:t>
      </w:r>
      <w:r w:rsidR="00E228A0">
        <w:rPr>
          <w:rFonts w:ascii="Calibri" w:hAnsi="Calibri"/>
          <w:szCs w:val="24"/>
        </w:rPr>
        <w:t xml:space="preserve">community </w:t>
      </w:r>
      <w:r w:rsidR="009121AB">
        <w:rPr>
          <w:rFonts w:ascii="Calibri" w:hAnsi="Calibri"/>
          <w:szCs w:val="24"/>
        </w:rPr>
        <w:t>outreach pro</w:t>
      </w:r>
      <w:r w:rsidR="00E228A0">
        <w:rPr>
          <w:rFonts w:ascii="Calibri" w:hAnsi="Calibri"/>
          <w:szCs w:val="24"/>
        </w:rPr>
        <w:t>grams in A</w:t>
      </w:r>
      <w:r w:rsidR="00E228A0" w:rsidRPr="0046123C">
        <w:rPr>
          <w:rFonts w:ascii="Calibri" w:hAnsi="Calibri"/>
          <w:szCs w:val="24"/>
        </w:rPr>
        <w:t>boriginal and Torres Strait Is</w:t>
      </w:r>
      <w:r w:rsidR="00E228A0">
        <w:rPr>
          <w:rFonts w:ascii="Calibri" w:hAnsi="Calibri"/>
          <w:szCs w:val="24"/>
        </w:rPr>
        <w:t>lander communities</w:t>
      </w:r>
      <w:r w:rsidR="00242EFC">
        <w:rPr>
          <w:rFonts w:ascii="Calibri" w:hAnsi="Calibri"/>
          <w:szCs w:val="24"/>
        </w:rPr>
        <w:t>.</w:t>
      </w:r>
    </w:p>
    <w:p w14:paraId="57768AC5" w14:textId="77777777" w:rsidR="00B37213" w:rsidRPr="00B37213" w:rsidRDefault="00B37213" w:rsidP="00B37213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 w:rsidRPr="00B37213">
        <w:rPr>
          <w:rFonts w:ascii="Calibri" w:hAnsi="Calibri"/>
          <w:szCs w:val="24"/>
        </w:rPr>
        <w:t>Excellent presentation skills- adept at conducting presentations to all levels of staff and stakeholders</w:t>
      </w:r>
    </w:p>
    <w:p w14:paraId="11149F9D" w14:textId="77777777" w:rsidR="00120E18" w:rsidRDefault="00120E18" w:rsidP="00120E18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Demonstrated experience in working in a multi-disciplinary project team.</w:t>
      </w:r>
    </w:p>
    <w:p w14:paraId="7E907BD6" w14:textId="3808813F" w:rsidR="00770E52" w:rsidRPr="00770E52" w:rsidRDefault="000B42AB" w:rsidP="00770E52">
      <w:pPr>
        <w:pStyle w:val="BodyText"/>
        <w:numPr>
          <w:ilvl w:val="0"/>
          <w:numId w:val="5"/>
        </w:numPr>
        <w:spacing w:before="12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Ability to t</w:t>
      </w:r>
      <w:r w:rsidR="00770E52">
        <w:rPr>
          <w:rFonts w:ascii="Calibri" w:hAnsi="Calibri"/>
          <w:szCs w:val="24"/>
        </w:rPr>
        <w:t xml:space="preserve">ravel to rural, </w:t>
      </w:r>
      <w:r w:rsidR="008B149C">
        <w:rPr>
          <w:rFonts w:ascii="Calibri" w:hAnsi="Calibri"/>
          <w:szCs w:val="24"/>
        </w:rPr>
        <w:t>regional,</w:t>
      </w:r>
      <w:r w:rsidR="00770E52">
        <w:rPr>
          <w:rFonts w:ascii="Calibri" w:hAnsi="Calibri"/>
          <w:szCs w:val="24"/>
        </w:rPr>
        <w:t xml:space="preserve"> and remote </w:t>
      </w:r>
      <w:r w:rsidR="003E7006">
        <w:rPr>
          <w:rFonts w:ascii="Calibri" w:hAnsi="Calibri"/>
          <w:szCs w:val="24"/>
        </w:rPr>
        <w:t xml:space="preserve">locations to conduct workshops and </w:t>
      </w:r>
      <w:r w:rsidR="00661200">
        <w:rPr>
          <w:rFonts w:ascii="Calibri" w:hAnsi="Calibri"/>
          <w:szCs w:val="24"/>
        </w:rPr>
        <w:t xml:space="preserve">community </w:t>
      </w:r>
      <w:r w:rsidR="00770E52">
        <w:rPr>
          <w:rFonts w:ascii="Calibri" w:hAnsi="Calibri"/>
          <w:szCs w:val="24"/>
        </w:rPr>
        <w:t>outreach legal services and community legal education programs</w:t>
      </w:r>
      <w:r w:rsidR="00242EFC">
        <w:rPr>
          <w:rFonts w:ascii="Calibri" w:hAnsi="Calibri"/>
          <w:szCs w:val="24"/>
        </w:rPr>
        <w:t>.</w:t>
      </w:r>
    </w:p>
    <w:p w14:paraId="7E907BD7" w14:textId="438CFA3F" w:rsidR="00284DD3" w:rsidRPr="00761793" w:rsidRDefault="00701E2E" w:rsidP="00761793">
      <w:pPr>
        <w:pStyle w:val="BodyText"/>
        <w:numPr>
          <w:ilvl w:val="0"/>
          <w:numId w:val="5"/>
        </w:numPr>
        <w:spacing w:before="120" w:after="120"/>
        <w:ind w:left="714" w:hanging="357"/>
        <w:rPr>
          <w:rFonts w:ascii="Calibri" w:hAnsi="Calibri"/>
          <w:szCs w:val="24"/>
        </w:rPr>
      </w:pPr>
      <w:r w:rsidRPr="00761793">
        <w:rPr>
          <w:rFonts w:ascii="Calibri" w:hAnsi="Calibri"/>
          <w:szCs w:val="24"/>
        </w:rPr>
        <w:t xml:space="preserve">Demonstrated ability to work </w:t>
      </w:r>
      <w:r w:rsidR="00966574" w:rsidRPr="00761793">
        <w:rPr>
          <w:rFonts w:ascii="Calibri" w:hAnsi="Calibri"/>
          <w:szCs w:val="24"/>
        </w:rPr>
        <w:t xml:space="preserve">independently </w:t>
      </w:r>
      <w:r w:rsidRPr="00761793">
        <w:rPr>
          <w:rFonts w:ascii="Calibri" w:hAnsi="Calibri"/>
          <w:szCs w:val="24"/>
        </w:rPr>
        <w:t xml:space="preserve">with minimal supervision, manage </w:t>
      </w:r>
      <w:r w:rsidR="00B73656" w:rsidRPr="00761793">
        <w:rPr>
          <w:rFonts w:ascii="Calibri" w:hAnsi="Calibri"/>
          <w:szCs w:val="24"/>
        </w:rPr>
        <w:t xml:space="preserve">competing </w:t>
      </w:r>
      <w:r w:rsidRPr="00761793">
        <w:rPr>
          <w:rFonts w:ascii="Calibri" w:hAnsi="Calibri"/>
          <w:szCs w:val="24"/>
        </w:rPr>
        <w:t xml:space="preserve">priorities, </w:t>
      </w:r>
      <w:r w:rsidR="003E7006">
        <w:rPr>
          <w:rFonts w:ascii="Calibri" w:hAnsi="Calibri"/>
          <w:szCs w:val="24"/>
        </w:rPr>
        <w:t>w</w:t>
      </w:r>
      <w:r w:rsidR="00890217" w:rsidRPr="00761793">
        <w:rPr>
          <w:rFonts w:ascii="Calibri" w:hAnsi="Calibri"/>
          <w:szCs w:val="24"/>
        </w:rPr>
        <w:t xml:space="preserve">ork professionally and collaboratively with </w:t>
      </w:r>
      <w:r w:rsidR="003E7006">
        <w:rPr>
          <w:rFonts w:ascii="Calibri" w:hAnsi="Calibri"/>
          <w:szCs w:val="24"/>
        </w:rPr>
        <w:t xml:space="preserve">the Consortium Partners, </w:t>
      </w:r>
      <w:r w:rsidR="00890217" w:rsidRPr="00761793">
        <w:rPr>
          <w:rFonts w:ascii="Calibri" w:hAnsi="Calibri"/>
          <w:szCs w:val="24"/>
        </w:rPr>
        <w:t xml:space="preserve">team members and stakeholders to provide legal and non-legal support to </w:t>
      </w:r>
      <w:r w:rsidR="003E7006">
        <w:rPr>
          <w:rFonts w:ascii="Calibri" w:hAnsi="Calibri"/>
          <w:szCs w:val="24"/>
        </w:rPr>
        <w:t>First People</w:t>
      </w:r>
      <w:r w:rsidR="00F57D52">
        <w:rPr>
          <w:rFonts w:ascii="Calibri" w:hAnsi="Calibri"/>
          <w:szCs w:val="24"/>
        </w:rPr>
        <w:t>s</w:t>
      </w:r>
      <w:r w:rsidR="00890217" w:rsidRPr="00761793">
        <w:rPr>
          <w:rFonts w:ascii="Calibri" w:hAnsi="Calibri"/>
          <w:szCs w:val="24"/>
        </w:rPr>
        <w:t xml:space="preserve"> with disability and their associates</w:t>
      </w:r>
      <w:r w:rsidR="00242EFC">
        <w:rPr>
          <w:rFonts w:ascii="Calibri" w:hAnsi="Calibri"/>
          <w:szCs w:val="24"/>
        </w:rPr>
        <w:t>.</w:t>
      </w:r>
    </w:p>
    <w:p w14:paraId="7E907BD8" w14:textId="77777777" w:rsidR="005356C6" w:rsidRPr="003E7006" w:rsidRDefault="00757E2C" w:rsidP="00F9607B">
      <w:pPr>
        <w:spacing w:after="240"/>
      </w:pPr>
      <w:r>
        <w:rPr>
          <w:rFonts w:ascii="Calibri" w:hAnsi="Calibri"/>
          <w:b/>
          <w:sz w:val="24"/>
        </w:rPr>
        <w:t>DESIR</w:t>
      </w:r>
      <w:r w:rsidR="00F05859" w:rsidRPr="00F05859">
        <w:rPr>
          <w:rFonts w:ascii="Calibri" w:hAnsi="Calibri"/>
          <w:b/>
          <w:sz w:val="24"/>
        </w:rPr>
        <w:t>ABLE</w:t>
      </w:r>
    </w:p>
    <w:p w14:paraId="49951F88" w14:textId="77777777" w:rsidR="008154C2" w:rsidRPr="008154C2" w:rsidRDefault="008154C2" w:rsidP="008154C2">
      <w:pPr>
        <w:pStyle w:val="BodyText"/>
        <w:numPr>
          <w:ilvl w:val="0"/>
          <w:numId w:val="12"/>
        </w:numPr>
        <w:rPr>
          <w:rFonts w:ascii="Calibri" w:hAnsi="Calibri"/>
          <w:szCs w:val="24"/>
        </w:rPr>
      </w:pPr>
      <w:r w:rsidRPr="008154C2">
        <w:rPr>
          <w:rFonts w:ascii="Calibri" w:hAnsi="Calibri"/>
          <w:szCs w:val="24"/>
        </w:rPr>
        <w:t>Personal or family experience of disability.</w:t>
      </w:r>
    </w:p>
    <w:p w14:paraId="7E907BDA" w14:textId="77777777" w:rsidR="00715036" w:rsidRPr="006F6EED" w:rsidRDefault="00715036" w:rsidP="0041462D">
      <w:pPr>
        <w:pStyle w:val="BodyText"/>
        <w:rPr>
          <w:rFonts w:ascii="Calibri" w:hAnsi="Calibri"/>
          <w:b/>
          <w:sz w:val="8"/>
          <w:szCs w:val="8"/>
        </w:rPr>
      </w:pPr>
    </w:p>
    <w:p w14:paraId="7E907BDB" w14:textId="77777777" w:rsidR="00A04586" w:rsidRDefault="00A04586" w:rsidP="0041462D">
      <w:pPr>
        <w:pStyle w:val="BodyText"/>
        <w:rPr>
          <w:rFonts w:ascii="Calibri" w:hAnsi="Calibri"/>
          <w:b/>
          <w:szCs w:val="24"/>
        </w:rPr>
      </w:pPr>
    </w:p>
    <w:p w14:paraId="7E907BE1" w14:textId="77777777" w:rsidR="00F83203" w:rsidRDefault="009B11EE" w:rsidP="00126E2F">
      <w:pPr>
        <w:pStyle w:val="BodyTex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APPLYING FOR THE POSITION</w:t>
      </w:r>
    </w:p>
    <w:p w14:paraId="7E907BE3" w14:textId="77777777" w:rsidR="001C4909" w:rsidRPr="006F6EED" w:rsidRDefault="001C4909" w:rsidP="0041462D">
      <w:pPr>
        <w:pStyle w:val="BodyText"/>
        <w:rPr>
          <w:rFonts w:ascii="Calibri" w:hAnsi="Calibri"/>
          <w:sz w:val="8"/>
          <w:szCs w:val="8"/>
        </w:rPr>
      </w:pPr>
    </w:p>
    <w:p w14:paraId="7E907BE4" w14:textId="77777777" w:rsidR="000D194C" w:rsidRDefault="00B73656" w:rsidP="00E15C76">
      <w:pPr>
        <w:pStyle w:val="BodyText"/>
        <w:numPr>
          <w:ilvl w:val="0"/>
          <w:numId w:val="1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843834">
        <w:rPr>
          <w:rFonts w:ascii="Calibri" w:hAnsi="Calibri"/>
          <w:szCs w:val="24"/>
        </w:rPr>
        <w:t>arefully read the selection criteria.</w:t>
      </w:r>
    </w:p>
    <w:p w14:paraId="7E907BE5" w14:textId="77777777" w:rsidR="000D194C" w:rsidRPr="005A5D58" w:rsidRDefault="000D194C" w:rsidP="0041462D">
      <w:pPr>
        <w:pStyle w:val="BodyText"/>
        <w:rPr>
          <w:rFonts w:ascii="Calibri" w:hAnsi="Calibri"/>
          <w:sz w:val="8"/>
          <w:szCs w:val="8"/>
        </w:rPr>
      </w:pPr>
    </w:p>
    <w:p w14:paraId="7E907BE6" w14:textId="77777777" w:rsidR="00B73656" w:rsidRDefault="008E4F67" w:rsidP="00B73656">
      <w:pPr>
        <w:pStyle w:val="BodyText"/>
        <w:numPr>
          <w:ilvl w:val="0"/>
          <w:numId w:val="13"/>
        </w:numPr>
        <w:rPr>
          <w:rFonts w:ascii="Calibri" w:hAnsi="Calibri"/>
          <w:szCs w:val="24"/>
        </w:rPr>
      </w:pPr>
      <w:r w:rsidRPr="00126E2F">
        <w:rPr>
          <w:rFonts w:ascii="Calibri" w:hAnsi="Calibri"/>
          <w:szCs w:val="24"/>
        </w:rPr>
        <w:t xml:space="preserve">All applications must </w:t>
      </w:r>
      <w:r w:rsidR="00125E53" w:rsidRPr="00126E2F">
        <w:rPr>
          <w:rFonts w:ascii="Calibri" w:hAnsi="Calibri"/>
          <w:szCs w:val="24"/>
        </w:rPr>
        <w:t>include</w:t>
      </w:r>
      <w:r w:rsidR="00B73656">
        <w:rPr>
          <w:rFonts w:ascii="Calibri" w:hAnsi="Calibri"/>
          <w:szCs w:val="24"/>
        </w:rPr>
        <w:t>:</w:t>
      </w:r>
    </w:p>
    <w:p w14:paraId="7E907BE7" w14:textId="77777777" w:rsidR="00B73656" w:rsidRPr="005A5D58" w:rsidRDefault="00B73656" w:rsidP="00E15C76">
      <w:pPr>
        <w:pStyle w:val="ListParagraph"/>
        <w:rPr>
          <w:rFonts w:ascii="Calibri" w:hAnsi="Calibri"/>
          <w:sz w:val="8"/>
          <w:szCs w:val="8"/>
        </w:rPr>
      </w:pPr>
    </w:p>
    <w:p w14:paraId="7E907BE8" w14:textId="77777777" w:rsidR="00B73656" w:rsidRDefault="00B73656" w:rsidP="00B73656">
      <w:pPr>
        <w:pStyle w:val="BodyTex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="00125E53" w:rsidRPr="00126E2F">
        <w:rPr>
          <w:rFonts w:ascii="Calibri" w:hAnsi="Calibri"/>
          <w:szCs w:val="24"/>
        </w:rPr>
        <w:t>over letter</w:t>
      </w:r>
    </w:p>
    <w:p w14:paraId="7E907BE9" w14:textId="77777777" w:rsidR="00B73656" w:rsidRDefault="003D6210" w:rsidP="00B73656">
      <w:pPr>
        <w:pStyle w:val="BodyText"/>
        <w:numPr>
          <w:ilvl w:val="0"/>
          <w:numId w:val="1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Curriculum Vitae</w:t>
      </w:r>
    </w:p>
    <w:p w14:paraId="7E907BEA" w14:textId="77777777" w:rsidR="00B73656" w:rsidRPr="00B73656" w:rsidRDefault="00B73656" w:rsidP="00B73656">
      <w:pPr>
        <w:pStyle w:val="BodyText"/>
        <w:numPr>
          <w:ilvl w:val="0"/>
          <w:numId w:val="15"/>
        </w:numPr>
        <w:rPr>
          <w:rFonts w:ascii="Calibri" w:hAnsi="Calibri"/>
          <w:szCs w:val="24"/>
        </w:rPr>
      </w:pPr>
      <w:r w:rsidRPr="00B73656">
        <w:rPr>
          <w:rFonts w:ascii="Calibri" w:hAnsi="Calibri"/>
          <w:szCs w:val="24"/>
        </w:rPr>
        <w:t xml:space="preserve">Written responses addressing the </w:t>
      </w:r>
      <w:r w:rsidR="00D678EE">
        <w:rPr>
          <w:rFonts w:ascii="Calibri" w:hAnsi="Calibri"/>
          <w:szCs w:val="24"/>
        </w:rPr>
        <w:t>s</w:t>
      </w:r>
      <w:r w:rsidRPr="00B73656">
        <w:rPr>
          <w:rFonts w:ascii="Calibri" w:hAnsi="Calibri"/>
          <w:szCs w:val="24"/>
        </w:rPr>
        <w:t xml:space="preserve">election </w:t>
      </w:r>
      <w:r w:rsidR="00D678EE">
        <w:rPr>
          <w:rFonts w:ascii="Calibri" w:hAnsi="Calibri"/>
          <w:szCs w:val="24"/>
        </w:rPr>
        <w:t>c</w:t>
      </w:r>
      <w:r w:rsidRPr="00B73656">
        <w:rPr>
          <w:rFonts w:ascii="Calibri" w:hAnsi="Calibri"/>
          <w:szCs w:val="24"/>
        </w:rPr>
        <w:t xml:space="preserve">riteria </w:t>
      </w:r>
    </w:p>
    <w:p w14:paraId="7E907BEB" w14:textId="77777777" w:rsidR="00B73656" w:rsidRPr="00E15C76" w:rsidRDefault="00B73656" w:rsidP="00B73656">
      <w:pPr>
        <w:pStyle w:val="BodyText"/>
        <w:ind w:left="720"/>
        <w:rPr>
          <w:rFonts w:ascii="Calibri" w:hAnsi="Calibri"/>
          <w:szCs w:val="24"/>
        </w:rPr>
      </w:pPr>
      <w:r w:rsidRPr="00E15C76">
        <w:rPr>
          <w:rFonts w:ascii="Calibri" w:hAnsi="Calibri"/>
          <w:szCs w:val="24"/>
        </w:rPr>
        <w:t>(Please provide clearly labelled, separate responses to each of the</w:t>
      </w:r>
      <w:r w:rsidR="00D678EE">
        <w:rPr>
          <w:rFonts w:ascii="Calibri" w:hAnsi="Calibri"/>
          <w:szCs w:val="24"/>
        </w:rPr>
        <w:t xml:space="preserve"> ‘e</w:t>
      </w:r>
      <w:r w:rsidRPr="00E15C76">
        <w:rPr>
          <w:rFonts w:ascii="Calibri" w:hAnsi="Calibri"/>
          <w:szCs w:val="24"/>
        </w:rPr>
        <w:t>ssential</w:t>
      </w:r>
      <w:r w:rsidR="00D678EE">
        <w:rPr>
          <w:rFonts w:ascii="Calibri" w:hAnsi="Calibri"/>
          <w:szCs w:val="24"/>
        </w:rPr>
        <w:t>’</w:t>
      </w:r>
      <w:r w:rsidRPr="00E15C76">
        <w:rPr>
          <w:rFonts w:ascii="Calibri" w:hAnsi="Calibri"/>
          <w:szCs w:val="24"/>
        </w:rPr>
        <w:t xml:space="preserve"> and </w:t>
      </w:r>
      <w:r w:rsidR="00D678EE">
        <w:rPr>
          <w:rFonts w:ascii="Calibri" w:hAnsi="Calibri"/>
          <w:szCs w:val="24"/>
        </w:rPr>
        <w:t>‘d</w:t>
      </w:r>
      <w:r w:rsidRPr="00E15C76">
        <w:rPr>
          <w:rFonts w:ascii="Calibri" w:hAnsi="Calibri"/>
          <w:szCs w:val="24"/>
        </w:rPr>
        <w:t>esirable</w:t>
      </w:r>
      <w:r w:rsidR="00D678EE">
        <w:rPr>
          <w:rFonts w:ascii="Calibri" w:hAnsi="Calibri"/>
          <w:szCs w:val="24"/>
        </w:rPr>
        <w:t>’</w:t>
      </w:r>
      <w:r w:rsidRPr="00E15C76">
        <w:rPr>
          <w:rFonts w:ascii="Calibri" w:hAnsi="Calibri"/>
          <w:szCs w:val="24"/>
        </w:rPr>
        <w:t xml:space="preserve"> </w:t>
      </w:r>
      <w:r w:rsidR="00D678EE">
        <w:rPr>
          <w:rFonts w:ascii="Calibri" w:hAnsi="Calibri"/>
          <w:szCs w:val="24"/>
        </w:rPr>
        <w:t>s</w:t>
      </w:r>
      <w:r w:rsidRPr="00E15C76">
        <w:rPr>
          <w:rFonts w:ascii="Calibri" w:hAnsi="Calibri"/>
          <w:szCs w:val="24"/>
        </w:rPr>
        <w:t xml:space="preserve">election </w:t>
      </w:r>
      <w:r w:rsidR="00D678EE">
        <w:rPr>
          <w:rFonts w:ascii="Calibri" w:hAnsi="Calibri"/>
          <w:szCs w:val="24"/>
        </w:rPr>
        <w:t>c</w:t>
      </w:r>
      <w:r w:rsidRPr="00E15C76">
        <w:rPr>
          <w:rFonts w:ascii="Calibri" w:hAnsi="Calibri"/>
          <w:szCs w:val="24"/>
        </w:rPr>
        <w:t>riteria.</w:t>
      </w:r>
      <w:r w:rsidR="00E15C76">
        <w:rPr>
          <w:rFonts w:ascii="Calibri" w:hAnsi="Calibri"/>
          <w:szCs w:val="24"/>
        </w:rPr>
        <w:t xml:space="preserve"> </w:t>
      </w:r>
      <w:r w:rsidR="00F041D2" w:rsidRPr="00E15C76">
        <w:rPr>
          <w:rFonts w:ascii="Calibri" w:hAnsi="Calibri"/>
          <w:szCs w:val="24"/>
        </w:rPr>
        <w:t xml:space="preserve"> </w:t>
      </w:r>
    </w:p>
    <w:p w14:paraId="7E907BEC" w14:textId="77777777" w:rsidR="00B73656" w:rsidRPr="005A5D58" w:rsidRDefault="00B73656" w:rsidP="00B73656">
      <w:pPr>
        <w:pStyle w:val="BodyText"/>
        <w:ind w:left="720"/>
        <w:rPr>
          <w:rFonts w:ascii="Calibri" w:hAnsi="Calibri"/>
          <w:sz w:val="8"/>
          <w:szCs w:val="8"/>
        </w:rPr>
      </w:pPr>
    </w:p>
    <w:p w14:paraId="7E907BED" w14:textId="77777777" w:rsidR="00126E2F" w:rsidRPr="00B73656" w:rsidRDefault="00B73656" w:rsidP="00B73656">
      <w:pPr>
        <w:pStyle w:val="BodyText"/>
        <w:ind w:left="720"/>
        <w:rPr>
          <w:rFonts w:ascii="Calibri" w:hAnsi="Calibri"/>
          <w:szCs w:val="24"/>
        </w:rPr>
      </w:pPr>
      <w:r w:rsidRPr="00E15C76">
        <w:rPr>
          <w:rFonts w:ascii="Calibri" w:hAnsi="Calibri"/>
          <w:szCs w:val="24"/>
        </w:rPr>
        <w:t xml:space="preserve">NB: </w:t>
      </w:r>
      <w:r w:rsidR="00126E2F" w:rsidRPr="00E15C76">
        <w:rPr>
          <w:rFonts w:ascii="Calibri" w:hAnsi="Calibri"/>
          <w:szCs w:val="24"/>
        </w:rPr>
        <w:t xml:space="preserve">Applicants who do not individually address </w:t>
      </w:r>
      <w:r w:rsidR="00126E2F" w:rsidRPr="00E15C76">
        <w:rPr>
          <w:rFonts w:ascii="Calibri" w:hAnsi="Calibri"/>
          <w:b/>
          <w:szCs w:val="24"/>
        </w:rPr>
        <w:t>each</w:t>
      </w:r>
      <w:r w:rsidR="00126E2F" w:rsidRPr="00B73656">
        <w:rPr>
          <w:rFonts w:ascii="Calibri" w:hAnsi="Calibri"/>
          <w:szCs w:val="24"/>
        </w:rPr>
        <w:t xml:space="preserve"> of the selection criteria will not be </w:t>
      </w:r>
      <w:r w:rsidR="00C312FA">
        <w:rPr>
          <w:rFonts w:ascii="Calibri" w:hAnsi="Calibri"/>
          <w:szCs w:val="24"/>
        </w:rPr>
        <w:t>considered.</w:t>
      </w:r>
    </w:p>
    <w:p w14:paraId="7E907BEE" w14:textId="77777777" w:rsidR="00B73656" w:rsidRPr="005A5D58" w:rsidRDefault="00B73656" w:rsidP="00B73656">
      <w:pPr>
        <w:pStyle w:val="BodyText"/>
        <w:rPr>
          <w:rFonts w:ascii="Calibri" w:hAnsi="Calibri"/>
          <w:sz w:val="8"/>
          <w:szCs w:val="8"/>
        </w:rPr>
      </w:pPr>
    </w:p>
    <w:p w14:paraId="7E907BEF" w14:textId="77777777" w:rsidR="00B73656" w:rsidRPr="00B73656" w:rsidRDefault="00B73656" w:rsidP="00B73656">
      <w:pPr>
        <w:pStyle w:val="BodyText"/>
        <w:numPr>
          <w:ilvl w:val="0"/>
          <w:numId w:val="13"/>
        </w:numPr>
        <w:rPr>
          <w:rFonts w:ascii="Calibri" w:hAnsi="Calibri"/>
          <w:szCs w:val="24"/>
        </w:rPr>
      </w:pPr>
      <w:r w:rsidRPr="00B73656">
        <w:rPr>
          <w:rFonts w:ascii="Calibri" w:hAnsi="Calibri"/>
          <w:szCs w:val="24"/>
        </w:rPr>
        <w:t xml:space="preserve">Please email </w:t>
      </w:r>
      <w:r w:rsidR="00D678EE">
        <w:rPr>
          <w:rFonts w:ascii="Calibri" w:hAnsi="Calibri"/>
          <w:szCs w:val="24"/>
        </w:rPr>
        <w:t>your full application</w:t>
      </w:r>
      <w:r w:rsidRPr="00B73656">
        <w:rPr>
          <w:rFonts w:ascii="Calibri" w:hAnsi="Calibri"/>
          <w:szCs w:val="24"/>
        </w:rPr>
        <w:t xml:space="preserve"> to </w:t>
      </w:r>
      <w:hyperlink r:id="rId11" w:history="1">
        <w:r w:rsidRPr="00E15C76">
          <w:rPr>
            <w:rStyle w:val="Hyperlink"/>
            <w:rFonts w:ascii="Calibri" w:hAnsi="Calibri"/>
            <w:szCs w:val="24"/>
            <w:u w:val="none"/>
          </w:rPr>
          <w:t>jobs@disabilitylaw.org.au</w:t>
        </w:r>
      </w:hyperlink>
      <w:r w:rsidR="00EA356A">
        <w:rPr>
          <w:rFonts w:ascii="Calibri" w:hAnsi="Calibri"/>
          <w:szCs w:val="24"/>
        </w:rPr>
        <w:t xml:space="preserve"> </w:t>
      </w:r>
    </w:p>
    <w:p w14:paraId="7E907BF1" w14:textId="77777777" w:rsidR="00126E2F" w:rsidRPr="00F041D2" w:rsidRDefault="00126E2F" w:rsidP="0041462D">
      <w:pPr>
        <w:pStyle w:val="BodyText"/>
        <w:rPr>
          <w:rFonts w:ascii="Calibri" w:hAnsi="Calibri"/>
          <w:sz w:val="16"/>
          <w:szCs w:val="16"/>
        </w:rPr>
      </w:pPr>
    </w:p>
    <w:p w14:paraId="7438D987" w14:textId="7C61CDF2" w:rsidR="007B48E6" w:rsidRPr="007B48E6" w:rsidRDefault="00966574" w:rsidP="007B48E6">
      <w:pPr>
        <w:spacing w:before="20" w:after="20"/>
        <w:rPr>
          <w:rFonts w:ascii="Arial" w:hAnsi="Arial" w:cs="Arial"/>
          <w:sz w:val="24"/>
          <w:szCs w:val="24"/>
        </w:rPr>
      </w:pPr>
      <w:r w:rsidRPr="007B48E6">
        <w:rPr>
          <w:rFonts w:ascii="Calibri" w:hAnsi="Calibri"/>
          <w:sz w:val="24"/>
          <w:szCs w:val="24"/>
        </w:rPr>
        <w:t>ACDL encourage</w:t>
      </w:r>
      <w:r w:rsidR="00F250A4" w:rsidRPr="007B48E6">
        <w:rPr>
          <w:rFonts w:ascii="Calibri" w:hAnsi="Calibri"/>
          <w:sz w:val="24"/>
          <w:szCs w:val="24"/>
        </w:rPr>
        <w:t>s</w:t>
      </w:r>
      <w:r w:rsidRPr="007B48E6">
        <w:rPr>
          <w:rFonts w:ascii="Calibri" w:hAnsi="Calibri"/>
          <w:sz w:val="24"/>
          <w:szCs w:val="24"/>
        </w:rPr>
        <w:t xml:space="preserve"> p</w:t>
      </w:r>
      <w:r w:rsidR="00F83203" w:rsidRPr="007B48E6">
        <w:rPr>
          <w:rFonts w:ascii="Calibri" w:hAnsi="Calibri"/>
          <w:sz w:val="24"/>
          <w:szCs w:val="24"/>
        </w:rPr>
        <w:t>eople with disa</w:t>
      </w:r>
      <w:r w:rsidR="006D6B07" w:rsidRPr="007B48E6">
        <w:rPr>
          <w:rFonts w:ascii="Calibri" w:hAnsi="Calibri"/>
          <w:sz w:val="24"/>
          <w:szCs w:val="24"/>
        </w:rPr>
        <w:t>bility and their associates</w:t>
      </w:r>
      <w:r w:rsidR="00035894">
        <w:rPr>
          <w:rFonts w:ascii="Calibri" w:hAnsi="Calibri"/>
          <w:sz w:val="24"/>
          <w:szCs w:val="24"/>
        </w:rPr>
        <w:t>,</w:t>
      </w:r>
      <w:r w:rsidR="006D6B07" w:rsidRPr="007B48E6">
        <w:rPr>
          <w:rFonts w:ascii="Calibri" w:hAnsi="Calibri"/>
          <w:sz w:val="24"/>
          <w:szCs w:val="24"/>
        </w:rPr>
        <w:t xml:space="preserve"> and </w:t>
      </w:r>
      <w:r w:rsidR="00F83203" w:rsidRPr="007B48E6">
        <w:rPr>
          <w:rFonts w:ascii="Calibri" w:hAnsi="Calibri"/>
          <w:sz w:val="24"/>
          <w:szCs w:val="24"/>
        </w:rPr>
        <w:t>people from an Aboriginal or Torres Strait background or culturally and linguistically diverse</w:t>
      </w:r>
      <w:r w:rsidR="006D6B07" w:rsidRPr="007B48E6">
        <w:rPr>
          <w:rFonts w:ascii="Calibri" w:hAnsi="Calibri"/>
          <w:sz w:val="24"/>
          <w:szCs w:val="24"/>
        </w:rPr>
        <w:t xml:space="preserve"> backgrounds</w:t>
      </w:r>
      <w:r w:rsidR="00F83203" w:rsidRPr="007B48E6">
        <w:rPr>
          <w:rFonts w:ascii="Calibri" w:hAnsi="Calibri"/>
          <w:sz w:val="24"/>
          <w:szCs w:val="24"/>
        </w:rPr>
        <w:t xml:space="preserve"> </w:t>
      </w:r>
      <w:r w:rsidRPr="007B48E6">
        <w:rPr>
          <w:rFonts w:ascii="Calibri" w:hAnsi="Calibri"/>
          <w:sz w:val="24"/>
          <w:szCs w:val="24"/>
        </w:rPr>
        <w:t>to apply.</w:t>
      </w:r>
      <w:r w:rsidR="007B48E6" w:rsidRPr="007B48E6">
        <w:rPr>
          <w:rFonts w:ascii="Calibri" w:hAnsi="Calibri"/>
          <w:sz w:val="24"/>
          <w:szCs w:val="24"/>
        </w:rPr>
        <w:t xml:space="preserve">  Please indicate in your application if you need </w:t>
      </w:r>
      <w:r w:rsidR="007B48E6">
        <w:rPr>
          <w:rFonts w:ascii="Calibri" w:hAnsi="Calibri"/>
          <w:sz w:val="24"/>
          <w:szCs w:val="24"/>
        </w:rPr>
        <w:t>the Centre</w:t>
      </w:r>
      <w:r w:rsidR="007B48E6" w:rsidRPr="007B48E6">
        <w:rPr>
          <w:rFonts w:ascii="Calibri" w:hAnsi="Calibri"/>
          <w:sz w:val="24"/>
          <w:szCs w:val="24"/>
        </w:rPr>
        <w:t xml:space="preserve"> to make any reasonable a</w:t>
      </w:r>
      <w:r w:rsidR="007B48E6">
        <w:rPr>
          <w:rFonts w:ascii="Calibri" w:hAnsi="Calibri"/>
          <w:sz w:val="24"/>
          <w:szCs w:val="24"/>
        </w:rPr>
        <w:t>djustment</w:t>
      </w:r>
      <w:r w:rsidR="007B48E6" w:rsidRPr="007B48E6">
        <w:rPr>
          <w:rFonts w:ascii="Calibri" w:hAnsi="Calibri"/>
          <w:sz w:val="24"/>
          <w:szCs w:val="24"/>
        </w:rPr>
        <w:t>s for you during the application and selection process for this position.</w:t>
      </w:r>
      <w:r w:rsidR="007B48E6" w:rsidRPr="007B48E6">
        <w:rPr>
          <w:rFonts w:ascii="Arial" w:hAnsi="Arial" w:cs="Arial"/>
          <w:sz w:val="24"/>
          <w:szCs w:val="24"/>
        </w:rPr>
        <w:t xml:space="preserve">                      </w:t>
      </w:r>
    </w:p>
    <w:p w14:paraId="7E907BF3" w14:textId="77777777" w:rsidR="00F041D2" w:rsidRPr="00F041D2" w:rsidRDefault="00F041D2" w:rsidP="0041462D">
      <w:pPr>
        <w:pStyle w:val="BodyText"/>
        <w:rPr>
          <w:rFonts w:ascii="Calibri" w:hAnsi="Calibri"/>
          <w:sz w:val="16"/>
          <w:szCs w:val="16"/>
        </w:rPr>
      </w:pPr>
    </w:p>
    <w:p w14:paraId="7E907BF4" w14:textId="77777777" w:rsidR="00126E2F" w:rsidRPr="00A41E42" w:rsidRDefault="00A41E42" w:rsidP="00A41E42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contact Mark Patrick, Managing Principal Solicitor</w:t>
      </w:r>
      <w:r w:rsidR="0013702D">
        <w:rPr>
          <w:rFonts w:ascii="Calibri" w:hAnsi="Calibri"/>
          <w:szCs w:val="24"/>
        </w:rPr>
        <w:t>, o</w:t>
      </w:r>
      <w:r>
        <w:rPr>
          <w:rFonts w:ascii="Calibri" w:hAnsi="Calibri"/>
          <w:szCs w:val="24"/>
        </w:rPr>
        <w:t xml:space="preserve">n 02 9370 3142 </w:t>
      </w:r>
      <w:r w:rsidR="0013702D">
        <w:rPr>
          <w:rFonts w:ascii="Calibri" w:hAnsi="Calibri"/>
          <w:szCs w:val="24"/>
        </w:rPr>
        <w:t>for</w:t>
      </w:r>
      <w:r w:rsidR="00490CD8">
        <w:rPr>
          <w:rFonts w:ascii="Calibri" w:hAnsi="Calibri"/>
          <w:szCs w:val="24"/>
        </w:rPr>
        <w:t xml:space="preserve"> any questions.</w:t>
      </w:r>
    </w:p>
    <w:p w14:paraId="7E907BF5" w14:textId="77777777" w:rsidR="00A41E42" w:rsidRDefault="00A41E42" w:rsidP="00AC5197">
      <w:pPr>
        <w:pStyle w:val="BodyText"/>
        <w:jc w:val="center"/>
        <w:rPr>
          <w:rFonts w:ascii="Calibri" w:hAnsi="Calibri"/>
          <w:b/>
          <w:szCs w:val="24"/>
        </w:rPr>
      </w:pPr>
    </w:p>
    <w:p w14:paraId="7E907BF6" w14:textId="5285C46A" w:rsidR="00AC5197" w:rsidRDefault="00B550DC" w:rsidP="00E15C76">
      <w:pPr>
        <w:pStyle w:val="BodyTex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Applications close </w:t>
      </w:r>
      <w:r w:rsidR="00FA73DC">
        <w:rPr>
          <w:rFonts w:ascii="Calibri" w:hAnsi="Calibri"/>
          <w:b/>
          <w:szCs w:val="24"/>
        </w:rPr>
        <w:t>5pm, 1</w:t>
      </w:r>
      <w:r w:rsidR="00C202AF">
        <w:rPr>
          <w:rFonts w:ascii="Calibri" w:hAnsi="Calibri"/>
          <w:b/>
          <w:szCs w:val="24"/>
        </w:rPr>
        <w:t xml:space="preserve"> </w:t>
      </w:r>
      <w:r w:rsidR="00FA73DC">
        <w:rPr>
          <w:rFonts w:ascii="Calibri" w:hAnsi="Calibri"/>
          <w:b/>
          <w:szCs w:val="24"/>
        </w:rPr>
        <w:t>February</w:t>
      </w:r>
      <w:r w:rsidR="003F6129">
        <w:rPr>
          <w:rFonts w:ascii="Calibri" w:hAnsi="Calibri"/>
          <w:b/>
          <w:szCs w:val="24"/>
        </w:rPr>
        <w:t xml:space="preserve"> </w:t>
      </w:r>
      <w:r w:rsidR="00071B2F">
        <w:rPr>
          <w:rFonts w:ascii="Calibri" w:hAnsi="Calibri"/>
          <w:b/>
          <w:szCs w:val="24"/>
        </w:rPr>
        <w:t>202</w:t>
      </w:r>
      <w:r w:rsidR="00B27D7D">
        <w:rPr>
          <w:rFonts w:ascii="Calibri" w:hAnsi="Calibri"/>
          <w:b/>
          <w:szCs w:val="24"/>
        </w:rPr>
        <w:t>1</w:t>
      </w:r>
    </w:p>
    <w:p w14:paraId="70CCF7C3" w14:textId="77777777" w:rsidR="00FA73DC" w:rsidRDefault="00FA73DC" w:rsidP="00E15C76">
      <w:pPr>
        <w:pStyle w:val="BodyText"/>
        <w:rPr>
          <w:rFonts w:ascii="Calibri" w:hAnsi="Calibri"/>
          <w:b/>
          <w:szCs w:val="24"/>
        </w:rPr>
      </w:pPr>
    </w:p>
    <w:p w14:paraId="7E907BF9" w14:textId="10BEF49F" w:rsidR="00120716" w:rsidRDefault="00120716" w:rsidP="00D678EE">
      <w:pPr>
        <w:pStyle w:val="BodyText"/>
        <w:spacing w:before="120"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POSITION DESCRIPTION – SOLICITOR</w:t>
      </w:r>
      <w:r w:rsidR="00235105">
        <w:rPr>
          <w:rFonts w:ascii="Calibri" w:hAnsi="Calibri"/>
          <w:b/>
          <w:szCs w:val="24"/>
        </w:rPr>
        <w:t xml:space="preserve"> – </w:t>
      </w:r>
      <w:r w:rsidR="00A65094">
        <w:rPr>
          <w:rFonts w:ascii="Calibri" w:hAnsi="Calibri"/>
          <w:b/>
          <w:szCs w:val="24"/>
        </w:rPr>
        <w:t>SPEAK UP PROJECT</w:t>
      </w:r>
    </w:p>
    <w:p w14:paraId="7E907BFA" w14:textId="77777777" w:rsidR="00C31519" w:rsidRDefault="00C31519" w:rsidP="00D678EE">
      <w:pPr>
        <w:pStyle w:val="BodyText"/>
        <w:spacing w:before="120" w:after="120"/>
        <w:rPr>
          <w:rFonts w:ascii="Calibri" w:hAnsi="Calibri"/>
          <w:b/>
          <w:szCs w:val="24"/>
        </w:rPr>
      </w:pPr>
      <w:r w:rsidRPr="00784D14">
        <w:rPr>
          <w:rFonts w:ascii="Calibri" w:hAnsi="Calibri"/>
          <w:b/>
          <w:szCs w:val="24"/>
        </w:rPr>
        <w:t>DUTIES AND RESPONSIBILITIES</w:t>
      </w:r>
    </w:p>
    <w:p w14:paraId="7E907BFB" w14:textId="77777777" w:rsidR="00C31519" w:rsidRPr="00253D42" w:rsidRDefault="00D678EE" w:rsidP="00784D14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Promotion and Networking</w:t>
      </w:r>
    </w:p>
    <w:p w14:paraId="7E907BFC" w14:textId="77777777" w:rsidR="00C31519" w:rsidRPr="00253D42" w:rsidRDefault="00966574" w:rsidP="00120716">
      <w:pPr>
        <w:pStyle w:val="BodyText"/>
        <w:numPr>
          <w:ilvl w:val="1"/>
          <w:numId w:val="6"/>
        </w:numPr>
        <w:spacing w:before="120"/>
        <w:rPr>
          <w:rFonts w:ascii="Calibri" w:hAnsi="Calibri"/>
          <w:szCs w:val="24"/>
        </w:rPr>
      </w:pPr>
      <w:r>
        <w:rPr>
          <w:rFonts w:ascii="Calibri" w:hAnsi="Calibri"/>
        </w:rPr>
        <w:t>Participate</w:t>
      </w:r>
      <w:r w:rsidR="00C31519" w:rsidRPr="00253D4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in relevant networking meeti</w:t>
      </w:r>
      <w:r w:rsidR="00850452">
        <w:rPr>
          <w:rFonts w:ascii="Calibri" w:hAnsi="Calibri"/>
          <w:szCs w:val="24"/>
        </w:rPr>
        <w:t>n</w:t>
      </w:r>
      <w:r>
        <w:rPr>
          <w:rFonts w:ascii="Calibri" w:hAnsi="Calibri"/>
          <w:szCs w:val="24"/>
        </w:rPr>
        <w:t>gs</w:t>
      </w:r>
      <w:r w:rsidR="00C31519" w:rsidRPr="00253D42">
        <w:rPr>
          <w:rFonts w:ascii="Calibri" w:hAnsi="Calibri"/>
          <w:szCs w:val="24"/>
        </w:rPr>
        <w:t xml:space="preserve"> to increase ACDL’s client base</w:t>
      </w:r>
    </w:p>
    <w:p w14:paraId="7E907BFD" w14:textId="77777777" w:rsidR="00C31519" w:rsidRPr="00253D42" w:rsidRDefault="00C31519" w:rsidP="00120716">
      <w:pPr>
        <w:pStyle w:val="BodyText"/>
        <w:numPr>
          <w:ilvl w:val="1"/>
          <w:numId w:val="6"/>
        </w:numPr>
        <w:spacing w:before="120"/>
        <w:rPr>
          <w:rFonts w:ascii="Calibri" w:hAnsi="Calibri"/>
          <w:szCs w:val="24"/>
        </w:rPr>
      </w:pPr>
      <w:r w:rsidRPr="00253D42">
        <w:rPr>
          <w:rFonts w:ascii="Calibri" w:hAnsi="Calibri"/>
        </w:rPr>
        <w:t>Participate</w:t>
      </w:r>
      <w:r w:rsidRPr="00253D42">
        <w:rPr>
          <w:rFonts w:ascii="Calibri" w:hAnsi="Calibri"/>
          <w:szCs w:val="24"/>
        </w:rPr>
        <w:t xml:space="preserve"> in community events</w:t>
      </w:r>
    </w:p>
    <w:p w14:paraId="7E907BFE" w14:textId="77777777" w:rsidR="00120716" w:rsidRPr="00253D42" w:rsidRDefault="00120716" w:rsidP="009401D2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eastAsia="Calibri" w:hAnsi="Calibri" w:cs="CenturyGothic"/>
          <w:b/>
          <w:szCs w:val="24"/>
        </w:rPr>
        <w:t>Legal Practice Management</w:t>
      </w:r>
    </w:p>
    <w:p w14:paraId="7E907BFF" w14:textId="77777777" w:rsidR="00120716" w:rsidRPr="00253D42" w:rsidRDefault="00120716" w:rsidP="00120716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hAnsi="Calibri"/>
        </w:rPr>
        <w:t>Provide operational support to the Principal Solicitor in the management of the ACDL</w:t>
      </w:r>
      <w:r w:rsidR="001B5CFF">
        <w:rPr>
          <w:rFonts w:ascii="Calibri" w:hAnsi="Calibri"/>
        </w:rPr>
        <w:t>’</w:t>
      </w:r>
      <w:r w:rsidRPr="00253D42">
        <w:rPr>
          <w:rFonts w:ascii="Calibri" w:hAnsi="Calibri"/>
        </w:rPr>
        <w:t>s legal practice inclu</w:t>
      </w:r>
      <w:r w:rsidR="009F0A6F">
        <w:rPr>
          <w:rFonts w:ascii="Calibri" w:hAnsi="Calibri"/>
        </w:rPr>
        <w:t xml:space="preserve">ding </w:t>
      </w:r>
      <w:r w:rsidR="004A2337">
        <w:rPr>
          <w:rFonts w:ascii="Calibri" w:hAnsi="Calibri"/>
        </w:rPr>
        <w:t xml:space="preserve">project work, </w:t>
      </w:r>
      <w:proofErr w:type="gramStart"/>
      <w:r w:rsidR="009F0A6F">
        <w:rPr>
          <w:rFonts w:ascii="Calibri" w:hAnsi="Calibri"/>
        </w:rPr>
        <w:t>casework</w:t>
      </w:r>
      <w:proofErr w:type="gramEnd"/>
      <w:r w:rsidR="009F0A6F">
        <w:rPr>
          <w:rFonts w:ascii="Calibri" w:hAnsi="Calibri"/>
        </w:rPr>
        <w:t xml:space="preserve"> and policy advice</w:t>
      </w:r>
    </w:p>
    <w:p w14:paraId="7E907C00" w14:textId="77777777" w:rsidR="00120716" w:rsidRPr="00253D42" w:rsidRDefault="00120716" w:rsidP="00120716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hAnsi="Calibri"/>
        </w:rPr>
        <w:t>Participate in internal management and staff meetings, professional development and organisational development and planning activ</w:t>
      </w:r>
      <w:r w:rsidR="009F0A6F">
        <w:rPr>
          <w:rFonts w:ascii="Calibri" w:hAnsi="Calibri"/>
        </w:rPr>
        <w:t>ities</w:t>
      </w:r>
    </w:p>
    <w:p w14:paraId="7E907C01" w14:textId="77777777" w:rsidR="00966574" w:rsidRPr="00E15C76" w:rsidRDefault="00120716" w:rsidP="00CE7395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hAnsi="Calibri"/>
        </w:rPr>
        <w:t>Provide high</w:t>
      </w:r>
      <w:r w:rsidR="00966574">
        <w:rPr>
          <w:rFonts w:ascii="Calibri" w:hAnsi="Calibri"/>
        </w:rPr>
        <w:t>-</w:t>
      </w:r>
      <w:r w:rsidRPr="00253D42">
        <w:rPr>
          <w:rFonts w:ascii="Calibri" w:hAnsi="Calibri"/>
        </w:rPr>
        <w:t xml:space="preserve">quality legal advice regarding </w:t>
      </w:r>
      <w:r w:rsidR="00A8363B">
        <w:rPr>
          <w:rFonts w:ascii="Calibri" w:hAnsi="Calibri"/>
        </w:rPr>
        <w:t>disability discrimination and o</w:t>
      </w:r>
      <w:r w:rsidR="00A9219E">
        <w:rPr>
          <w:rFonts w:ascii="Calibri" w:hAnsi="Calibri"/>
        </w:rPr>
        <w:t xml:space="preserve">ther </w:t>
      </w:r>
      <w:r w:rsidR="007F6CFC">
        <w:rPr>
          <w:rFonts w:ascii="Calibri" w:hAnsi="Calibri"/>
        </w:rPr>
        <w:t>areas of civil law affecting people</w:t>
      </w:r>
      <w:r w:rsidR="00A9219E">
        <w:rPr>
          <w:rFonts w:ascii="Calibri" w:hAnsi="Calibri"/>
        </w:rPr>
        <w:t xml:space="preserve"> with disabilit</w:t>
      </w:r>
      <w:r w:rsidR="00E5722C">
        <w:rPr>
          <w:rFonts w:ascii="Calibri" w:hAnsi="Calibri"/>
        </w:rPr>
        <w:t>y</w:t>
      </w:r>
      <w:r w:rsidR="007F6CFC">
        <w:rPr>
          <w:rFonts w:ascii="Calibri" w:hAnsi="Calibri"/>
        </w:rPr>
        <w:t xml:space="preserve"> </w:t>
      </w:r>
    </w:p>
    <w:p w14:paraId="7E907C02" w14:textId="77777777" w:rsidR="00CE7395" w:rsidRPr="00CE7395" w:rsidRDefault="00966574" w:rsidP="00CE7395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b/>
          <w:szCs w:val="24"/>
        </w:rPr>
      </w:pPr>
      <w:r>
        <w:rPr>
          <w:rFonts w:ascii="Calibri" w:hAnsi="Calibri"/>
        </w:rPr>
        <w:t xml:space="preserve">Act </w:t>
      </w:r>
      <w:r w:rsidR="00CE7395" w:rsidRPr="00CE7395">
        <w:rPr>
          <w:rFonts w:ascii="Calibri" w:eastAsia="Calibri" w:hAnsi="Calibri" w:cs="CenturyGothic"/>
          <w:szCs w:val="24"/>
        </w:rPr>
        <w:t xml:space="preserve">in accordance with the National Association of Community Legal Centres </w:t>
      </w:r>
      <w:r w:rsidR="00D678EE">
        <w:rPr>
          <w:rFonts w:ascii="Calibri" w:eastAsia="Calibri" w:hAnsi="Calibri" w:cs="CenturyGothic"/>
          <w:szCs w:val="24"/>
        </w:rPr>
        <w:t>a</w:t>
      </w:r>
      <w:r w:rsidR="00CE7395" w:rsidRPr="00CE7395">
        <w:rPr>
          <w:rFonts w:ascii="Calibri" w:eastAsia="Calibri" w:hAnsi="Calibri" w:cs="CenturyGothic"/>
          <w:szCs w:val="24"/>
        </w:rPr>
        <w:t xml:space="preserve">ccreditation and </w:t>
      </w:r>
      <w:r w:rsidR="00D678EE">
        <w:rPr>
          <w:rFonts w:ascii="Calibri" w:eastAsia="Calibri" w:hAnsi="Calibri" w:cs="CenturyGothic"/>
          <w:szCs w:val="24"/>
        </w:rPr>
        <w:t>r</w:t>
      </w:r>
      <w:r w:rsidR="00CE7395" w:rsidRPr="00CE7395">
        <w:rPr>
          <w:rFonts w:ascii="Calibri" w:eastAsia="Calibri" w:hAnsi="Calibri" w:cs="CenturyGothic"/>
          <w:szCs w:val="24"/>
        </w:rPr>
        <w:t xml:space="preserve">isk </w:t>
      </w:r>
      <w:r w:rsidR="00D678EE">
        <w:rPr>
          <w:rFonts w:ascii="Calibri" w:eastAsia="Calibri" w:hAnsi="Calibri" w:cs="CenturyGothic"/>
          <w:szCs w:val="24"/>
        </w:rPr>
        <w:t>m</w:t>
      </w:r>
      <w:r w:rsidR="00CE7395" w:rsidRPr="00CE7395">
        <w:rPr>
          <w:rFonts w:ascii="Calibri" w:eastAsia="Calibri" w:hAnsi="Calibri" w:cs="CenturyGothic"/>
          <w:szCs w:val="24"/>
        </w:rPr>
        <w:t>anagement</w:t>
      </w:r>
      <w:r w:rsidR="00D678EE">
        <w:rPr>
          <w:rFonts w:ascii="Calibri" w:eastAsia="Calibri" w:hAnsi="Calibri" w:cs="CenturyGothic"/>
          <w:szCs w:val="24"/>
        </w:rPr>
        <w:t>/p</w:t>
      </w:r>
      <w:r w:rsidR="00CE7395" w:rsidRPr="00CE7395">
        <w:rPr>
          <w:rFonts w:ascii="Calibri" w:eastAsia="Calibri" w:hAnsi="Calibri" w:cs="CenturyGothic"/>
          <w:szCs w:val="24"/>
        </w:rPr>
        <w:t>rofession</w:t>
      </w:r>
      <w:r w:rsidR="00D678EE">
        <w:rPr>
          <w:rFonts w:ascii="Calibri" w:eastAsia="Calibri" w:hAnsi="Calibri" w:cs="CenturyGothic"/>
          <w:szCs w:val="24"/>
        </w:rPr>
        <w:t>al</w:t>
      </w:r>
      <w:r w:rsidR="00CE7395" w:rsidRPr="00CE7395">
        <w:rPr>
          <w:rFonts w:ascii="Calibri" w:eastAsia="Calibri" w:hAnsi="Calibri" w:cs="CenturyGothic"/>
          <w:szCs w:val="24"/>
        </w:rPr>
        <w:t xml:space="preserve"> </w:t>
      </w:r>
      <w:r w:rsidR="00D678EE">
        <w:rPr>
          <w:rFonts w:ascii="Calibri" w:eastAsia="Calibri" w:hAnsi="Calibri" w:cs="CenturyGothic"/>
          <w:szCs w:val="24"/>
        </w:rPr>
        <w:t>i</w:t>
      </w:r>
      <w:r w:rsidR="00CE7395" w:rsidRPr="00CE7395">
        <w:rPr>
          <w:rFonts w:ascii="Calibri" w:eastAsia="Calibri" w:hAnsi="Calibri" w:cs="CenturyGothic"/>
          <w:szCs w:val="24"/>
        </w:rPr>
        <w:t xml:space="preserve">ndemnity </w:t>
      </w:r>
      <w:r w:rsidR="00D678EE">
        <w:rPr>
          <w:rFonts w:ascii="Calibri" w:eastAsia="Calibri" w:hAnsi="Calibri" w:cs="CenturyGothic"/>
          <w:szCs w:val="24"/>
        </w:rPr>
        <w:t>i</w:t>
      </w:r>
      <w:r w:rsidR="00CE7395" w:rsidRPr="00CE7395">
        <w:rPr>
          <w:rFonts w:ascii="Calibri" w:eastAsia="Calibri" w:hAnsi="Calibri" w:cs="CenturyGothic"/>
          <w:szCs w:val="24"/>
        </w:rPr>
        <w:t xml:space="preserve">nsurance requirements as well as </w:t>
      </w:r>
      <w:r w:rsidR="00D678EE">
        <w:rPr>
          <w:rFonts w:ascii="Calibri" w:eastAsia="Calibri" w:hAnsi="Calibri" w:cs="CenturyGothic"/>
          <w:szCs w:val="24"/>
        </w:rPr>
        <w:t>ACDL’s</w:t>
      </w:r>
      <w:r w:rsidR="00CE7395" w:rsidRPr="00CE7395">
        <w:rPr>
          <w:rFonts w:ascii="Calibri" w:eastAsia="Calibri" w:hAnsi="Calibri" w:cs="CenturyGothic"/>
          <w:szCs w:val="24"/>
        </w:rPr>
        <w:t xml:space="preserve"> strategic direction</w:t>
      </w:r>
    </w:p>
    <w:p w14:paraId="7E907C03" w14:textId="77777777" w:rsidR="00D44037" w:rsidRDefault="00120716" w:rsidP="004A2337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hAnsi="Calibri"/>
        </w:rPr>
        <w:t>Provide hig</w:t>
      </w:r>
      <w:r w:rsidR="00A9219E">
        <w:rPr>
          <w:rFonts w:ascii="Calibri" w:hAnsi="Calibri"/>
        </w:rPr>
        <w:t>h</w:t>
      </w:r>
      <w:r w:rsidR="00966574">
        <w:rPr>
          <w:rFonts w:ascii="Calibri" w:hAnsi="Calibri"/>
        </w:rPr>
        <w:t>-</w:t>
      </w:r>
      <w:r w:rsidR="00A9219E">
        <w:rPr>
          <w:rFonts w:ascii="Calibri" w:hAnsi="Calibri"/>
        </w:rPr>
        <w:t>quality general and structured</w:t>
      </w:r>
      <w:r w:rsidRPr="00253D42">
        <w:rPr>
          <w:rFonts w:ascii="Calibri" w:hAnsi="Calibri"/>
        </w:rPr>
        <w:t xml:space="preserve"> referrals for people with disability and their associates</w:t>
      </w:r>
    </w:p>
    <w:p w14:paraId="7E907C04" w14:textId="77777777" w:rsidR="004A2337" w:rsidRPr="004A2337" w:rsidRDefault="004A2337" w:rsidP="004A2337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4A2337">
        <w:rPr>
          <w:rFonts w:ascii="Calibri" w:eastAsia="Calibri" w:hAnsi="Calibri" w:cs="CenturyGothic"/>
          <w:szCs w:val="24"/>
        </w:rPr>
        <w:t>Work with Consortium partners o</w:t>
      </w:r>
      <w:r w:rsidR="00FD469C">
        <w:rPr>
          <w:rFonts w:ascii="Calibri" w:eastAsia="Calibri" w:hAnsi="Calibri" w:cs="CenturyGothic"/>
          <w:szCs w:val="24"/>
        </w:rPr>
        <w:t>n</w:t>
      </w:r>
      <w:r w:rsidRPr="004A2337">
        <w:rPr>
          <w:rFonts w:ascii="Calibri" w:eastAsia="Calibri" w:hAnsi="Calibri" w:cs="CenturyGothic"/>
          <w:szCs w:val="24"/>
        </w:rPr>
        <w:t xml:space="preserve"> the First Peoples Empowerment Project</w:t>
      </w:r>
      <w:r w:rsidR="00FD469C">
        <w:rPr>
          <w:rFonts w:ascii="Calibri" w:eastAsia="Calibri" w:hAnsi="Calibri" w:cs="CenturyGothic"/>
          <w:szCs w:val="24"/>
        </w:rPr>
        <w:t xml:space="preserve"> to identify legal needs in First Peoples Communities</w:t>
      </w:r>
    </w:p>
    <w:p w14:paraId="7E907C05" w14:textId="77777777" w:rsidR="00120716" w:rsidRPr="00253D42" w:rsidRDefault="00120716" w:rsidP="009401D2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eastAsia="Calibri" w:hAnsi="Calibri" w:cs="CenturyGothic"/>
          <w:b/>
          <w:szCs w:val="24"/>
        </w:rPr>
        <w:t xml:space="preserve">Law </w:t>
      </w:r>
      <w:r w:rsidR="00D678EE">
        <w:rPr>
          <w:rFonts w:ascii="Calibri" w:eastAsia="Calibri" w:hAnsi="Calibri" w:cs="CenturyGothic"/>
          <w:b/>
          <w:szCs w:val="24"/>
        </w:rPr>
        <w:t>r</w:t>
      </w:r>
      <w:r w:rsidRPr="00253D42">
        <w:rPr>
          <w:rFonts w:ascii="Calibri" w:eastAsia="Calibri" w:hAnsi="Calibri" w:cs="CenturyGothic"/>
          <w:b/>
          <w:szCs w:val="24"/>
        </w:rPr>
        <w:t xml:space="preserve">eform and </w:t>
      </w:r>
      <w:r w:rsidR="00D678EE">
        <w:rPr>
          <w:rFonts w:ascii="Calibri" w:eastAsia="Calibri" w:hAnsi="Calibri" w:cs="CenturyGothic"/>
          <w:b/>
          <w:szCs w:val="24"/>
        </w:rPr>
        <w:t>c</w:t>
      </w:r>
      <w:r w:rsidR="00231417" w:rsidRPr="00253D42">
        <w:rPr>
          <w:rFonts w:ascii="Calibri" w:eastAsia="Calibri" w:hAnsi="Calibri" w:cs="CenturyGothic"/>
          <w:b/>
          <w:szCs w:val="24"/>
        </w:rPr>
        <w:t xml:space="preserve">ommunity </w:t>
      </w:r>
      <w:r w:rsidR="00D678EE">
        <w:rPr>
          <w:rFonts w:ascii="Calibri" w:eastAsia="Calibri" w:hAnsi="Calibri" w:cs="CenturyGothic"/>
          <w:b/>
          <w:szCs w:val="24"/>
        </w:rPr>
        <w:t>l</w:t>
      </w:r>
      <w:r w:rsidR="00231417" w:rsidRPr="00253D42">
        <w:rPr>
          <w:rFonts w:ascii="Calibri" w:eastAsia="Calibri" w:hAnsi="Calibri" w:cs="CenturyGothic"/>
          <w:b/>
          <w:szCs w:val="24"/>
        </w:rPr>
        <w:t xml:space="preserve">egal </w:t>
      </w:r>
      <w:r w:rsidR="00D678EE">
        <w:rPr>
          <w:rFonts w:ascii="Calibri" w:eastAsia="Calibri" w:hAnsi="Calibri" w:cs="CenturyGothic"/>
          <w:b/>
          <w:szCs w:val="24"/>
        </w:rPr>
        <w:t>e</w:t>
      </w:r>
      <w:r w:rsidRPr="00253D42">
        <w:rPr>
          <w:rFonts w:ascii="Calibri" w:eastAsia="Calibri" w:hAnsi="Calibri" w:cs="CenturyGothic"/>
          <w:b/>
          <w:szCs w:val="24"/>
        </w:rPr>
        <w:t>ducation</w:t>
      </w:r>
      <w:r w:rsidR="000144C2">
        <w:rPr>
          <w:rFonts w:ascii="Calibri" w:eastAsia="Calibri" w:hAnsi="Calibri" w:cs="CenturyGothic"/>
          <w:b/>
          <w:szCs w:val="24"/>
        </w:rPr>
        <w:t xml:space="preserve"> for people with disability and their associates</w:t>
      </w:r>
    </w:p>
    <w:p w14:paraId="7E907C06" w14:textId="77777777" w:rsidR="003958EC" w:rsidRDefault="003958EC" w:rsidP="003958EC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3958EC">
        <w:rPr>
          <w:rFonts w:ascii="Calibri" w:eastAsia="Calibri" w:hAnsi="Calibri" w:cs="CenturyGothic"/>
          <w:szCs w:val="24"/>
        </w:rPr>
        <w:t>Contribute to</w:t>
      </w:r>
      <w:r w:rsidR="00966574">
        <w:rPr>
          <w:rFonts w:ascii="Calibri" w:eastAsia="Calibri" w:hAnsi="Calibri" w:cs="CenturyGothic"/>
          <w:szCs w:val="24"/>
        </w:rPr>
        <w:t xml:space="preserve"> </w:t>
      </w:r>
      <w:r w:rsidRPr="003958EC">
        <w:rPr>
          <w:rFonts w:ascii="Calibri" w:eastAsia="Calibri" w:hAnsi="Calibri" w:cs="CenturyGothic"/>
          <w:szCs w:val="24"/>
        </w:rPr>
        <w:t>or develop publications</w:t>
      </w:r>
      <w:r w:rsidR="004A2337">
        <w:rPr>
          <w:rFonts w:ascii="Calibri" w:eastAsia="Calibri" w:hAnsi="Calibri" w:cs="CenturyGothic"/>
          <w:szCs w:val="24"/>
        </w:rPr>
        <w:t>, facts sheets and other legal resources</w:t>
      </w:r>
      <w:r w:rsidRPr="003958EC">
        <w:rPr>
          <w:rFonts w:ascii="Calibri" w:eastAsia="Calibri" w:hAnsi="Calibri" w:cs="CenturyGothic"/>
          <w:szCs w:val="24"/>
        </w:rPr>
        <w:t xml:space="preserve"> dealing with </w:t>
      </w:r>
      <w:r w:rsidR="00D44037">
        <w:rPr>
          <w:rFonts w:ascii="Calibri" w:eastAsia="Calibri" w:hAnsi="Calibri" w:cs="CenturyGothic"/>
          <w:szCs w:val="24"/>
        </w:rPr>
        <w:t xml:space="preserve">discrimination issues and other civil law issues </w:t>
      </w:r>
      <w:r w:rsidR="004A2337">
        <w:rPr>
          <w:rFonts w:ascii="Calibri" w:eastAsia="Calibri" w:hAnsi="Calibri" w:cs="CenturyGothic"/>
          <w:szCs w:val="24"/>
        </w:rPr>
        <w:t xml:space="preserve">as required under the </w:t>
      </w:r>
      <w:r w:rsidR="004A2337" w:rsidRPr="004A2337">
        <w:rPr>
          <w:rFonts w:ascii="Calibri" w:eastAsia="Calibri" w:hAnsi="Calibri" w:cs="CenturyGothic"/>
          <w:szCs w:val="24"/>
        </w:rPr>
        <w:t>First Peoples Empowerment Project</w:t>
      </w:r>
    </w:p>
    <w:p w14:paraId="7E907C07" w14:textId="77777777" w:rsidR="00120716" w:rsidRPr="00253D42" w:rsidRDefault="00120716" w:rsidP="003958EC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 xml:space="preserve">Initiate or contribute to law reform activities in relation to </w:t>
      </w:r>
      <w:r w:rsidR="00DD7B42">
        <w:rPr>
          <w:rFonts w:ascii="Calibri" w:eastAsia="Calibri" w:hAnsi="Calibri" w:cs="CenturyGothic"/>
          <w:szCs w:val="24"/>
        </w:rPr>
        <w:t>family</w:t>
      </w:r>
      <w:r w:rsidR="003958EC">
        <w:rPr>
          <w:rFonts w:ascii="Calibri" w:eastAsia="Calibri" w:hAnsi="Calibri" w:cs="CenturyGothic"/>
          <w:szCs w:val="24"/>
        </w:rPr>
        <w:t xml:space="preserve"> law, </w:t>
      </w:r>
      <w:r w:rsidR="000144C2">
        <w:rPr>
          <w:rFonts w:ascii="Calibri" w:eastAsia="Calibri" w:hAnsi="Calibri" w:cs="CenturyGothic"/>
          <w:szCs w:val="24"/>
        </w:rPr>
        <w:t xml:space="preserve">discrimination issues and </w:t>
      </w:r>
      <w:r w:rsidR="003958EC">
        <w:rPr>
          <w:rFonts w:ascii="Calibri" w:eastAsia="Calibri" w:hAnsi="Calibri" w:cs="CenturyGothic"/>
          <w:szCs w:val="24"/>
        </w:rPr>
        <w:t xml:space="preserve">other areas of civil law </w:t>
      </w:r>
    </w:p>
    <w:p w14:paraId="7E907C08" w14:textId="77777777" w:rsidR="00120716" w:rsidRPr="00253D42" w:rsidRDefault="000144C2" w:rsidP="00120716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 xml:space="preserve">Develop, </w:t>
      </w:r>
      <w:proofErr w:type="gramStart"/>
      <w:r w:rsidR="00CE7395">
        <w:rPr>
          <w:rFonts w:ascii="Calibri" w:eastAsia="Calibri" w:hAnsi="Calibri" w:cs="CenturyGothic"/>
          <w:szCs w:val="24"/>
        </w:rPr>
        <w:t>deliver</w:t>
      </w:r>
      <w:proofErr w:type="gramEnd"/>
      <w:r>
        <w:rPr>
          <w:rFonts w:ascii="Calibri" w:eastAsia="Calibri" w:hAnsi="Calibri" w:cs="CenturyGothic"/>
          <w:szCs w:val="24"/>
        </w:rPr>
        <w:t xml:space="preserve"> and participate in</w:t>
      </w:r>
      <w:r w:rsidR="00120716" w:rsidRPr="00120716">
        <w:rPr>
          <w:rFonts w:ascii="Calibri" w:eastAsia="Calibri" w:hAnsi="Calibri" w:cs="CenturyGothic"/>
          <w:szCs w:val="24"/>
        </w:rPr>
        <w:t xml:space="preserve"> education and t</w:t>
      </w:r>
      <w:r w:rsidR="00FD469C">
        <w:rPr>
          <w:rFonts w:ascii="Calibri" w:eastAsia="Calibri" w:hAnsi="Calibri" w:cs="CenturyGothic"/>
          <w:szCs w:val="24"/>
        </w:rPr>
        <w:t>raining events conducted by The Consortium</w:t>
      </w:r>
      <w:r w:rsidR="00120716" w:rsidRPr="00120716">
        <w:rPr>
          <w:rFonts w:ascii="Calibri" w:eastAsia="Calibri" w:hAnsi="Calibri" w:cs="CenturyGothic"/>
          <w:szCs w:val="24"/>
        </w:rPr>
        <w:t xml:space="preserve"> or colleague agencies, including community legal education, and continuing legal education</w:t>
      </w:r>
    </w:p>
    <w:p w14:paraId="7E907C09" w14:textId="77777777" w:rsidR="00120716" w:rsidRPr="00253D42" w:rsidRDefault="00120716" w:rsidP="00120716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>Undertake high</w:t>
      </w:r>
      <w:r w:rsidR="000144C2">
        <w:rPr>
          <w:rFonts w:ascii="Calibri" w:eastAsia="Calibri" w:hAnsi="Calibri" w:cs="CenturyGothic"/>
          <w:szCs w:val="24"/>
        </w:rPr>
        <w:t>-</w:t>
      </w:r>
      <w:r w:rsidRPr="00120716">
        <w:rPr>
          <w:rFonts w:ascii="Calibri" w:eastAsia="Calibri" w:hAnsi="Calibri" w:cs="CenturyGothic"/>
          <w:szCs w:val="24"/>
        </w:rPr>
        <w:t xml:space="preserve">quality legal policy analysis in relation to </w:t>
      </w:r>
      <w:r w:rsidR="00D44037">
        <w:rPr>
          <w:rFonts w:ascii="Calibri" w:eastAsia="Calibri" w:hAnsi="Calibri" w:cs="CenturyGothic"/>
          <w:szCs w:val="24"/>
        </w:rPr>
        <w:t>discrimination</w:t>
      </w:r>
      <w:r w:rsidR="00DD7B42">
        <w:rPr>
          <w:rFonts w:ascii="Calibri" w:eastAsia="Calibri" w:hAnsi="Calibri" w:cs="CenturyGothic"/>
          <w:szCs w:val="24"/>
        </w:rPr>
        <w:t xml:space="preserve">, other areas of civil law and </w:t>
      </w:r>
      <w:r w:rsidRPr="00120716">
        <w:rPr>
          <w:rFonts w:ascii="Calibri" w:eastAsia="Calibri" w:hAnsi="Calibri" w:cs="CenturyGothic"/>
          <w:szCs w:val="24"/>
        </w:rPr>
        <w:t xml:space="preserve">discrimination issues </w:t>
      </w:r>
    </w:p>
    <w:p w14:paraId="7E907C0A" w14:textId="77777777" w:rsidR="00120716" w:rsidRPr="00253D42" w:rsidRDefault="00120716" w:rsidP="009401D2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eastAsia="Calibri" w:hAnsi="Calibri" w:cs="CenturyGothic"/>
          <w:b/>
          <w:szCs w:val="24"/>
        </w:rPr>
        <w:t>Relationship Management</w:t>
      </w:r>
    </w:p>
    <w:p w14:paraId="7E907C0B" w14:textId="77777777" w:rsidR="00120716" w:rsidRDefault="000144C2" w:rsidP="00253D42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Liaise constructively with</w:t>
      </w:r>
      <w:r w:rsidR="00120716" w:rsidRPr="00120716">
        <w:rPr>
          <w:rFonts w:ascii="Calibri" w:eastAsia="Calibri" w:hAnsi="Calibri" w:cs="CenturyGothic"/>
          <w:szCs w:val="24"/>
        </w:rPr>
        <w:t xml:space="preserve"> ACDL colleagues, including:</w:t>
      </w:r>
    </w:p>
    <w:p w14:paraId="7E907C0C" w14:textId="77777777" w:rsidR="00FD469C" w:rsidRDefault="00FD469C" w:rsidP="00120716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First Peoples Disability Network and People with Disability Australia</w:t>
      </w:r>
    </w:p>
    <w:p w14:paraId="7E907C0D" w14:textId="77777777" w:rsidR="00120716" w:rsidRDefault="00120716" w:rsidP="00120716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>Legal practitioners practicing in</w:t>
      </w:r>
      <w:r w:rsidR="00DD7B42">
        <w:rPr>
          <w:rFonts w:ascii="Calibri" w:eastAsia="Calibri" w:hAnsi="Calibri" w:cs="CenturyGothic"/>
          <w:szCs w:val="24"/>
        </w:rPr>
        <w:t xml:space="preserve"> </w:t>
      </w:r>
      <w:r w:rsidRPr="00120716">
        <w:rPr>
          <w:rFonts w:ascii="Calibri" w:eastAsia="Calibri" w:hAnsi="Calibri" w:cs="CenturyGothic"/>
          <w:szCs w:val="24"/>
        </w:rPr>
        <w:t>disability discrimination law and related jurisdictions</w:t>
      </w:r>
    </w:p>
    <w:p w14:paraId="7E907C0E" w14:textId="77777777" w:rsidR="00120716" w:rsidRDefault="00120716" w:rsidP="00120716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>Pro Bono firms</w:t>
      </w:r>
    </w:p>
    <w:p w14:paraId="7E907C0F" w14:textId="77777777" w:rsidR="00120716" w:rsidRDefault="00120716" w:rsidP="00120716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>Disability advocacy and representative groups</w:t>
      </w:r>
    </w:p>
    <w:p w14:paraId="7E907C10" w14:textId="77777777" w:rsidR="003958EC" w:rsidRDefault="003958EC" w:rsidP="00120716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Domestic violence peak bodies and related bodies</w:t>
      </w:r>
    </w:p>
    <w:p w14:paraId="7E907C11" w14:textId="77777777" w:rsidR="00231417" w:rsidRDefault="00120716" w:rsidP="00231417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>The Australian Disability Rights Network</w:t>
      </w:r>
    </w:p>
    <w:p w14:paraId="7E907C12" w14:textId="77777777" w:rsidR="00231417" w:rsidRPr="00231417" w:rsidRDefault="00120716" w:rsidP="00231417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31417">
        <w:rPr>
          <w:rFonts w:ascii="Calibri" w:eastAsia="Calibri" w:hAnsi="Calibri" w:cs="CenturyGothic"/>
          <w:szCs w:val="24"/>
        </w:rPr>
        <w:lastRenderedPageBreak/>
        <w:t xml:space="preserve">Community </w:t>
      </w:r>
      <w:r w:rsidR="00D678EE">
        <w:rPr>
          <w:rFonts w:ascii="Calibri" w:eastAsia="Calibri" w:hAnsi="Calibri" w:cs="CenturyGothic"/>
          <w:szCs w:val="24"/>
        </w:rPr>
        <w:t>l</w:t>
      </w:r>
      <w:r w:rsidRPr="00231417">
        <w:rPr>
          <w:rFonts w:ascii="Calibri" w:eastAsia="Calibri" w:hAnsi="Calibri" w:cs="CenturyGothic"/>
          <w:szCs w:val="24"/>
        </w:rPr>
        <w:t xml:space="preserve">egal </w:t>
      </w:r>
      <w:r w:rsidR="00D678EE">
        <w:rPr>
          <w:rFonts w:ascii="Calibri" w:eastAsia="Calibri" w:hAnsi="Calibri" w:cs="CenturyGothic"/>
          <w:szCs w:val="24"/>
        </w:rPr>
        <w:t>c</w:t>
      </w:r>
      <w:r w:rsidRPr="00231417">
        <w:rPr>
          <w:rFonts w:ascii="Calibri" w:eastAsia="Calibri" w:hAnsi="Calibri" w:cs="CenturyGothic"/>
          <w:szCs w:val="24"/>
        </w:rPr>
        <w:t>entres; and</w:t>
      </w:r>
    </w:p>
    <w:p w14:paraId="7E907C13" w14:textId="77777777" w:rsidR="00120716" w:rsidRPr="00253D42" w:rsidRDefault="00120716" w:rsidP="00231417">
      <w:pPr>
        <w:pStyle w:val="BodyText"/>
        <w:numPr>
          <w:ilvl w:val="2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31417">
        <w:rPr>
          <w:rFonts w:ascii="Calibri" w:eastAsia="Calibri" w:hAnsi="Calibri" w:cs="CenturyGothic"/>
          <w:szCs w:val="24"/>
        </w:rPr>
        <w:t>The Australian Human Rights Commission an</w:t>
      </w:r>
      <w:r w:rsidR="0053682B">
        <w:rPr>
          <w:rFonts w:ascii="Calibri" w:eastAsia="Calibri" w:hAnsi="Calibri" w:cs="CenturyGothic"/>
          <w:szCs w:val="24"/>
        </w:rPr>
        <w:t xml:space="preserve">d </w:t>
      </w:r>
      <w:r w:rsidR="009F0A6F">
        <w:rPr>
          <w:rFonts w:ascii="Calibri" w:eastAsia="Calibri" w:hAnsi="Calibri" w:cs="CenturyGothic"/>
          <w:szCs w:val="24"/>
        </w:rPr>
        <w:t xml:space="preserve">Anti-Discrimination </w:t>
      </w:r>
      <w:r w:rsidR="0053682B">
        <w:rPr>
          <w:rFonts w:ascii="Calibri" w:eastAsia="Calibri" w:hAnsi="Calibri" w:cs="CenturyGothic"/>
          <w:szCs w:val="24"/>
        </w:rPr>
        <w:t>NSW</w:t>
      </w:r>
      <w:r w:rsidR="009F0A6F">
        <w:rPr>
          <w:rFonts w:ascii="Calibri" w:eastAsia="Calibri" w:hAnsi="Calibri" w:cs="CenturyGothic"/>
          <w:szCs w:val="24"/>
        </w:rPr>
        <w:t>.</w:t>
      </w:r>
    </w:p>
    <w:p w14:paraId="7E907C14" w14:textId="77777777" w:rsidR="00120716" w:rsidRDefault="00120716" w:rsidP="00120716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20716">
        <w:rPr>
          <w:rFonts w:ascii="Calibri" w:eastAsia="Calibri" w:hAnsi="Calibri" w:cs="CenturyGothic"/>
          <w:szCs w:val="24"/>
        </w:rPr>
        <w:t xml:space="preserve">Participate in the review </w:t>
      </w:r>
      <w:r w:rsidR="000144C2">
        <w:rPr>
          <w:rFonts w:ascii="Calibri" w:eastAsia="Calibri" w:hAnsi="Calibri" w:cs="CenturyGothic"/>
          <w:szCs w:val="24"/>
        </w:rPr>
        <w:t xml:space="preserve">and development </w:t>
      </w:r>
      <w:r w:rsidRPr="00120716">
        <w:rPr>
          <w:rFonts w:ascii="Calibri" w:eastAsia="Calibri" w:hAnsi="Calibri" w:cs="CenturyGothic"/>
          <w:szCs w:val="24"/>
        </w:rPr>
        <w:t xml:space="preserve">of ACDL policies and procedures </w:t>
      </w:r>
    </w:p>
    <w:p w14:paraId="7E907C15" w14:textId="77777777" w:rsidR="00120716" w:rsidRDefault="00231417" w:rsidP="00231417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 w:rsidRPr="00231417">
        <w:rPr>
          <w:rFonts w:ascii="Calibri" w:eastAsia="Calibri" w:hAnsi="Calibri" w:cs="CenturyGothic"/>
          <w:b/>
          <w:szCs w:val="24"/>
        </w:rPr>
        <w:t>Working relationships</w:t>
      </w:r>
    </w:p>
    <w:p w14:paraId="7E907C16" w14:textId="77777777" w:rsidR="00850452" w:rsidRDefault="00850452" w:rsidP="001A24B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Take direction and work collaboratively with the Principal Solicitor, raising ideas and issues as they arise</w:t>
      </w:r>
    </w:p>
    <w:p w14:paraId="7E907C17" w14:textId="77777777" w:rsidR="001A24BA" w:rsidRDefault="00850452" w:rsidP="001A24B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Participate in y</w:t>
      </w:r>
      <w:r w:rsidR="001A24BA" w:rsidRPr="001A24BA">
        <w:rPr>
          <w:rFonts w:ascii="Calibri" w:eastAsia="Calibri" w:hAnsi="Calibri" w:cs="CenturyGothic"/>
          <w:szCs w:val="24"/>
        </w:rPr>
        <w:t xml:space="preserve">early </w:t>
      </w:r>
      <w:r>
        <w:rPr>
          <w:rFonts w:ascii="Calibri" w:eastAsia="Calibri" w:hAnsi="Calibri" w:cs="CenturyGothic"/>
          <w:szCs w:val="24"/>
        </w:rPr>
        <w:t>p</w:t>
      </w:r>
      <w:r w:rsidR="001A24BA" w:rsidRPr="001A24BA">
        <w:rPr>
          <w:rFonts w:ascii="Calibri" w:eastAsia="Calibri" w:hAnsi="Calibri" w:cs="CenturyGothic"/>
          <w:szCs w:val="24"/>
        </w:rPr>
        <w:t xml:space="preserve">erformance </w:t>
      </w:r>
      <w:r>
        <w:rPr>
          <w:rFonts w:ascii="Calibri" w:eastAsia="Calibri" w:hAnsi="Calibri" w:cs="CenturyGothic"/>
          <w:szCs w:val="24"/>
        </w:rPr>
        <w:t>r</w:t>
      </w:r>
      <w:r w:rsidR="00D678EE">
        <w:rPr>
          <w:rFonts w:ascii="Calibri" w:eastAsia="Calibri" w:hAnsi="Calibri" w:cs="CenturyGothic"/>
          <w:szCs w:val="24"/>
        </w:rPr>
        <w:t>eviews</w:t>
      </w:r>
      <w:r>
        <w:rPr>
          <w:rFonts w:ascii="Calibri" w:eastAsia="Calibri" w:hAnsi="Calibri" w:cs="CenturyGothic"/>
          <w:szCs w:val="24"/>
        </w:rPr>
        <w:t xml:space="preserve"> and regular supervision </w:t>
      </w:r>
      <w:r w:rsidR="00D678EE">
        <w:rPr>
          <w:rFonts w:ascii="Calibri" w:eastAsia="Calibri" w:hAnsi="Calibri" w:cs="CenturyGothic"/>
          <w:szCs w:val="24"/>
        </w:rPr>
        <w:t>meetings</w:t>
      </w:r>
    </w:p>
    <w:p w14:paraId="7E907C18" w14:textId="77777777" w:rsidR="001A24BA" w:rsidRDefault="00850452" w:rsidP="001A24B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 xml:space="preserve">Provide supervision and guidance to </w:t>
      </w:r>
      <w:r w:rsidR="001A24BA" w:rsidRPr="001A24BA">
        <w:rPr>
          <w:rFonts w:ascii="Calibri" w:eastAsia="Calibri" w:hAnsi="Calibri" w:cs="CenturyGothic"/>
          <w:szCs w:val="24"/>
        </w:rPr>
        <w:t>Pro bono legal volunteers who staff the ACDL advice line</w:t>
      </w:r>
      <w:r w:rsidR="0053682B">
        <w:rPr>
          <w:rFonts w:ascii="Calibri" w:eastAsia="Calibri" w:hAnsi="Calibri" w:cs="CenturyGothic"/>
          <w:szCs w:val="24"/>
        </w:rPr>
        <w:t>, as required</w:t>
      </w:r>
    </w:p>
    <w:p w14:paraId="7E907C19" w14:textId="77777777" w:rsidR="001A24BA" w:rsidRPr="001A24BA" w:rsidRDefault="001A24BA" w:rsidP="001A24B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1A24BA">
        <w:rPr>
          <w:rFonts w:ascii="Calibri" w:eastAsia="Calibri" w:hAnsi="Calibri" w:cs="CenturyGothic"/>
          <w:szCs w:val="24"/>
        </w:rPr>
        <w:t xml:space="preserve">Provide executive support </w:t>
      </w:r>
      <w:r w:rsidR="001B5CFF">
        <w:rPr>
          <w:rFonts w:ascii="Calibri" w:eastAsia="Calibri" w:hAnsi="Calibri" w:cs="CenturyGothic"/>
          <w:szCs w:val="24"/>
        </w:rPr>
        <w:t xml:space="preserve">to the Management Committee </w:t>
      </w:r>
      <w:r w:rsidR="00850452">
        <w:rPr>
          <w:rFonts w:ascii="Calibri" w:eastAsia="Calibri" w:hAnsi="Calibri" w:cs="CenturyGothic"/>
          <w:szCs w:val="24"/>
        </w:rPr>
        <w:t>and Principal Solicitor as required.</w:t>
      </w:r>
    </w:p>
    <w:p w14:paraId="7E907C1A" w14:textId="77777777" w:rsidR="00784D14" w:rsidRPr="00253D42" w:rsidRDefault="00784D14" w:rsidP="009401D2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 w:rsidRPr="00253D42">
        <w:rPr>
          <w:rFonts w:ascii="Calibri" w:hAnsi="Calibri"/>
          <w:b/>
          <w:szCs w:val="24"/>
        </w:rPr>
        <w:t>Reporting</w:t>
      </w:r>
    </w:p>
    <w:p w14:paraId="7E907C1B" w14:textId="77777777" w:rsidR="00784D14" w:rsidRPr="001058AA" w:rsidRDefault="001058AA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hAnsi="Calibri"/>
          <w:szCs w:val="24"/>
        </w:rPr>
        <w:t>Undertake all necessary clerical administration</w:t>
      </w:r>
      <w:r w:rsidR="00784D14" w:rsidRPr="00784D14">
        <w:rPr>
          <w:rFonts w:ascii="Calibri" w:hAnsi="Calibri"/>
          <w:szCs w:val="24"/>
        </w:rPr>
        <w:t xml:space="preserve">, </w:t>
      </w:r>
      <w:proofErr w:type="gramStart"/>
      <w:r>
        <w:rPr>
          <w:rFonts w:ascii="Calibri" w:hAnsi="Calibri"/>
          <w:szCs w:val="24"/>
        </w:rPr>
        <w:t>create</w:t>
      </w:r>
      <w:proofErr w:type="gramEnd"/>
      <w:r>
        <w:rPr>
          <w:rFonts w:ascii="Calibri" w:hAnsi="Calibri"/>
          <w:szCs w:val="24"/>
        </w:rPr>
        <w:t xml:space="preserve"> and </w:t>
      </w:r>
      <w:r w:rsidR="00784D14" w:rsidRPr="00784D14">
        <w:rPr>
          <w:rFonts w:ascii="Calibri" w:hAnsi="Calibri"/>
          <w:szCs w:val="24"/>
        </w:rPr>
        <w:t xml:space="preserve">maintain </w:t>
      </w:r>
      <w:r w:rsidR="00784D14">
        <w:rPr>
          <w:rFonts w:ascii="Calibri" w:hAnsi="Calibri"/>
          <w:szCs w:val="24"/>
        </w:rPr>
        <w:t xml:space="preserve">client files, </w:t>
      </w:r>
      <w:r w:rsidR="00784D14" w:rsidRPr="00784D14">
        <w:rPr>
          <w:rFonts w:ascii="Calibri" w:hAnsi="Calibri"/>
          <w:szCs w:val="24"/>
        </w:rPr>
        <w:t xml:space="preserve">data collections </w:t>
      </w:r>
      <w:r w:rsidR="00D678EE">
        <w:rPr>
          <w:rFonts w:ascii="Calibri" w:hAnsi="Calibri"/>
          <w:szCs w:val="24"/>
        </w:rPr>
        <w:t>etc.</w:t>
      </w:r>
    </w:p>
    <w:p w14:paraId="7E907C1C" w14:textId="77777777" w:rsidR="007800C5" w:rsidRPr="007800C5" w:rsidRDefault="001058AA" w:rsidP="002A1A1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876E2C">
        <w:rPr>
          <w:rFonts w:ascii="Calibri" w:hAnsi="Calibri"/>
          <w:szCs w:val="24"/>
        </w:rPr>
        <w:t xml:space="preserve">Prepare </w:t>
      </w:r>
      <w:r w:rsidR="00876E2C" w:rsidRPr="00876E2C">
        <w:rPr>
          <w:rFonts w:ascii="Calibri" w:hAnsi="Calibri"/>
          <w:szCs w:val="24"/>
        </w:rPr>
        <w:t xml:space="preserve">reports as required </w:t>
      </w:r>
      <w:r w:rsidR="007800C5">
        <w:rPr>
          <w:rFonts w:ascii="Calibri" w:hAnsi="Calibri"/>
          <w:szCs w:val="24"/>
        </w:rPr>
        <w:t xml:space="preserve">under the </w:t>
      </w:r>
      <w:r w:rsidR="007800C5" w:rsidRPr="004A2337">
        <w:rPr>
          <w:rFonts w:ascii="Calibri" w:eastAsia="Calibri" w:hAnsi="Calibri" w:cs="CenturyGothic"/>
          <w:szCs w:val="24"/>
        </w:rPr>
        <w:t>First Peoples Empowerment Project</w:t>
      </w:r>
    </w:p>
    <w:p w14:paraId="7E907C1D" w14:textId="77777777" w:rsidR="00784D14" w:rsidRPr="00876E2C" w:rsidRDefault="00784D14" w:rsidP="002A1A1A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876E2C">
        <w:rPr>
          <w:rFonts w:ascii="Calibri" w:hAnsi="Calibri"/>
        </w:rPr>
        <w:t>Provide</w:t>
      </w:r>
      <w:r w:rsidRPr="00876E2C">
        <w:rPr>
          <w:rFonts w:ascii="Calibri" w:hAnsi="Calibri"/>
          <w:szCs w:val="24"/>
        </w:rPr>
        <w:t xml:space="preserve"> written reports, develop facts sheets and submissions for funding proposals, </w:t>
      </w:r>
      <w:r w:rsidR="00D678EE" w:rsidRPr="00876E2C">
        <w:rPr>
          <w:rFonts w:ascii="Calibri" w:hAnsi="Calibri"/>
          <w:szCs w:val="24"/>
        </w:rPr>
        <w:t xml:space="preserve">ACDL </w:t>
      </w:r>
      <w:r w:rsidRPr="00876E2C">
        <w:rPr>
          <w:rFonts w:ascii="Calibri" w:hAnsi="Calibri"/>
          <w:szCs w:val="24"/>
        </w:rPr>
        <w:t xml:space="preserve">website, social </w:t>
      </w:r>
      <w:r w:rsidR="008B149C" w:rsidRPr="00876E2C">
        <w:rPr>
          <w:rFonts w:ascii="Calibri" w:hAnsi="Calibri"/>
          <w:szCs w:val="24"/>
        </w:rPr>
        <w:t>media,</w:t>
      </w:r>
      <w:r w:rsidRPr="00876E2C">
        <w:rPr>
          <w:rFonts w:ascii="Calibri" w:hAnsi="Calibri"/>
          <w:szCs w:val="24"/>
        </w:rPr>
        <w:t xml:space="preserve"> and </w:t>
      </w:r>
      <w:r w:rsidR="00D678EE" w:rsidRPr="00876E2C">
        <w:rPr>
          <w:rFonts w:ascii="Calibri" w:hAnsi="Calibri"/>
          <w:szCs w:val="24"/>
        </w:rPr>
        <w:t>annual report.</w:t>
      </w:r>
    </w:p>
    <w:p w14:paraId="7E907C1E" w14:textId="77777777" w:rsidR="00784D14" w:rsidRPr="00253D42" w:rsidRDefault="009401D2" w:rsidP="009401D2">
      <w:pPr>
        <w:pStyle w:val="BodyText"/>
        <w:numPr>
          <w:ilvl w:val="0"/>
          <w:numId w:val="6"/>
        </w:numPr>
        <w:spacing w:before="120"/>
        <w:ind w:left="714" w:hanging="357"/>
        <w:rPr>
          <w:rFonts w:ascii="Calibri" w:eastAsia="Calibri" w:hAnsi="Calibri" w:cs="CenturyGothic"/>
          <w:b/>
          <w:szCs w:val="24"/>
        </w:rPr>
      </w:pPr>
      <w:r>
        <w:rPr>
          <w:rFonts w:ascii="Calibri" w:hAnsi="Calibri"/>
          <w:b/>
          <w:szCs w:val="24"/>
        </w:rPr>
        <w:t xml:space="preserve">Organisational </w:t>
      </w:r>
      <w:r w:rsidR="008B149C">
        <w:rPr>
          <w:rFonts w:ascii="Calibri" w:hAnsi="Calibri"/>
          <w:b/>
          <w:szCs w:val="24"/>
        </w:rPr>
        <w:t>m</w:t>
      </w:r>
      <w:r>
        <w:rPr>
          <w:rFonts w:ascii="Calibri" w:hAnsi="Calibri"/>
          <w:b/>
          <w:szCs w:val="24"/>
        </w:rPr>
        <w:t xml:space="preserve">anagement and </w:t>
      </w:r>
      <w:r w:rsidR="000B158A">
        <w:rPr>
          <w:rFonts w:ascii="Calibri" w:hAnsi="Calibri"/>
          <w:b/>
          <w:szCs w:val="24"/>
        </w:rPr>
        <w:t>teamwork</w:t>
      </w:r>
    </w:p>
    <w:p w14:paraId="7E907C1F" w14:textId="77777777" w:rsidR="00B00207" w:rsidRDefault="00B00207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53D42">
        <w:rPr>
          <w:rFonts w:ascii="Calibri" w:eastAsia="Calibri" w:hAnsi="Calibri" w:cs="CenturyGothic"/>
          <w:szCs w:val="24"/>
        </w:rPr>
        <w:t xml:space="preserve">Work </w:t>
      </w:r>
      <w:r w:rsidR="00850452">
        <w:rPr>
          <w:rFonts w:ascii="Calibri" w:eastAsia="Calibri" w:hAnsi="Calibri" w:cs="CenturyGothic"/>
          <w:szCs w:val="24"/>
        </w:rPr>
        <w:t>effectively</w:t>
      </w:r>
      <w:r w:rsidRPr="00253D42">
        <w:rPr>
          <w:rFonts w:ascii="Calibri" w:eastAsia="Calibri" w:hAnsi="Calibri" w:cs="CenturyGothic"/>
          <w:szCs w:val="24"/>
        </w:rPr>
        <w:t xml:space="preserve"> with staff and volunteers from diverse backgrounds and lived experiences of disability</w:t>
      </w:r>
    </w:p>
    <w:p w14:paraId="7E907C20" w14:textId="77777777" w:rsidR="00BE071B" w:rsidRDefault="00BE071B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Comply with ACDL’s policies and procedures, including the NACLC Risk Management Guide</w:t>
      </w:r>
      <w:r w:rsidR="004C4118">
        <w:rPr>
          <w:rFonts w:ascii="Calibri" w:eastAsia="Calibri" w:hAnsi="Calibri" w:cs="CenturyGothic"/>
          <w:szCs w:val="24"/>
        </w:rPr>
        <w:t xml:space="preserve"> and professional responsibilities</w:t>
      </w:r>
      <w:r w:rsidR="00850452">
        <w:rPr>
          <w:rFonts w:ascii="Calibri" w:eastAsia="Calibri" w:hAnsi="Calibri" w:cs="CenturyGothic"/>
          <w:szCs w:val="24"/>
        </w:rPr>
        <w:t>, and Workplace Health and Safety (WHS) protocols</w:t>
      </w:r>
    </w:p>
    <w:p w14:paraId="7E907C21" w14:textId="77777777" w:rsidR="00850452" w:rsidRDefault="00850452" w:rsidP="00850452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  <w:szCs w:val="24"/>
        </w:rPr>
        <w:t>Successfully complete WHS training as required</w:t>
      </w:r>
    </w:p>
    <w:p w14:paraId="7E907C22" w14:textId="77777777" w:rsidR="00B00207" w:rsidRPr="00253D42" w:rsidRDefault="00B00207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53D42">
        <w:rPr>
          <w:rFonts w:ascii="Calibri" w:eastAsia="Calibri" w:hAnsi="Calibri" w:cs="CenturyGothic"/>
          <w:szCs w:val="24"/>
        </w:rPr>
        <w:t xml:space="preserve">Provide input into the </w:t>
      </w:r>
      <w:r w:rsidRPr="0093532B">
        <w:rPr>
          <w:rFonts w:ascii="Calibri" w:hAnsi="Calibri"/>
        </w:rPr>
        <w:t>strategic</w:t>
      </w:r>
      <w:r w:rsidRPr="00253D42">
        <w:rPr>
          <w:rFonts w:ascii="Calibri" w:eastAsia="Calibri" w:hAnsi="Calibri" w:cs="CenturyGothic"/>
          <w:szCs w:val="24"/>
        </w:rPr>
        <w:t xml:space="preserve"> direction of ACDL</w:t>
      </w:r>
    </w:p>
    <w:p w14:paraId="7E907C23" w14:textId="77777777" w:rsidR="00B00207" w:rsidRPr="00253D42" w:rsidRDefault="00B00207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53D42">
        <w:rPr>
          <w:rFonts w:ascii="Calibri" w:eastAsia="Calibri" w:hAnsi="Calibri" w:cs="CenturyGothic"/>
        </w:rPr>
        <w:t xml:space="preserve">Participate in funding </w:t>
      </w:r>
      <w:r w:rsidRPr="0093532B">
        <w:rPr>
          <w:rFonts w:ascii="Calibri" w:hAnsi="Calibri"/>
        </w:rPr>
        <w:t>submissions</w:t>
      </w:r>
      <w:r w:rsidRPr="00253D42">
        <w:rPr>
          <w:rFonts w:ascii="Calibri" w:eastAsia="Calibri" w:hAnsi="Calibri" w:cs="CenturyGothic"/>
        </w:rPr>
        <w:t xml:space="preserve"> relevant to the role</w:t>
      </w:r>
    </w:p>
    <w:p w14:paraId="7E907C24" w14:textId="77777777" w:rsidR="00B00207" w:rsidRPr="00253D42" w:rsidRDefault="00B00207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53D42">
        <w:rPr>
          <w:rFonts w:ascii="Calibri" w:eastAsia="Calibri" w:hAnsi="Calibri" w:cs="CenturyGothic"/>
        </w:rPr>
        <w:t>Assist in the general administration of the centre</w:t>
      </w:r>
    </w:p>
    <w:p w14:paraId="7E907C25" w14:textId="77777777" w:rsidR="00B00207" w:rsidRPr="00253D42" w:rsidRDefault="00D678EE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>
        <w:rPr>
          <w:rFonts w:ascii="Calibri" w:eastAsia="Calibri" w:hAnsi="Calibri" w:cs="CenturyGothic"/>
        </w:rPr>
        <w:t>Support, monitor and supervise</w:t>
      </w:r>
      <w:r w:rsidR="00B00207" w:rsidRPr="00253D42">
        <w:rPr>
          <w:rFonts w:ascii="Calibri" w:eastAsia="Calibri" w:hAnsi="Calibri" w:cs="CenturyGothic"/>
        </w:rPr>
        <w:t xml:space="preserve"> volunteers and students at ACDL</w:t>
      </w:r>
    </w:p>
    <w:p w14:paraId="7E907C26" w14:textId="77777777" w:rsidR="00B00207" w:rsidRPr="00CD0426" w:rsidRDefault="00B00207" w:rsidP="0093532B">
      <w:pPr>
        <w:pStyle w:val="BodyText"/>
        <w:numPr>
          <w:ilvl w:val="1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253D42">
        <w:rPr>
          <w:rFonts w:ascii="Calibri" w:eastAsia="Calibri" w:hAnsi="Calibri" w:cs="CenturyGothic"/>
        </w:rPr>
        <w:t xml:space="preserve">Undertake other </w:t>
      </w:r>
      <w:r w:rsidRPr="0093532B">
        <w:rPr>
          <w:rFonts w:ascii="Calibri" w:hAnsi="Calibri"/>
        </w:rPr>
        <w:t>duties</w:t>
      </w:r>
      <w:r w:rsidRPr="00253D42">
        <w:rPr>
          <w:rFonts w:ascii="Calibri" w:eastAsia="Calibri" w:hAnsi="Calibri" w:cs="CenturyGothic"/>
        </w:rPr>
        <w:t xml:space="preserve"> as required from time to time</w:t>
      </w:r>
      <w:r w:rsidR="009F0A6F">
        <w:rPr>
          <w:rFonts w:ascii="Calibri" w:eastAsia="Calibri" w:hAnsi="Calibri" w:cs="CenturyGothic"/>
        </w:rPr>
        <w:t>.</w:t>
      </w:r>
    </w:p>
    <w:p w14:paraId="7E907C27" w14:textId="77777777" w:rsidR="008B149C" w:rsidRPr="008B149C" w:rsidRDefault="00CD0426" w:rsidP="008B149C">
      <w:pPr>
        <w:pStyle w:val="BodyText"/>
        <w:numPr>
          <w:ilvl w:val="0"/>
          <w:numId w:val="6"/>
        </w:numPr>
        <w:spacing w:before="120"/>
        <w:rPr>
          <w:rFonts w:ascii="Calibri" w:eastAsia="Calibri" w:hAnsi="Calibri" w:cs="CenturyGothic"/>
          <w:szCs w:val="24"/>
        </w:rPr>
      </w:pPr>
      <w:r w:rsidRPr="008B149C">
        <w:rPr>
          <w:rFonts w:ascii="Calibri" w:eastAsia="Calibri" w:hAnsi="Calibri" w:cs="CenturyGothic"/>
          <w:b/>
          <w:szCs w:val="24"/>
        </w:rPr>
        <w:t xml:space="preserve">Position Dimensions </w:t>
      </w:r>
    </w:p>
    <w:p w14:paraId="7E907C28" w14:textId="77777777" w:rsidR="00CD0426" w:rsidRPr="008B149C" w:rsidRDefault="00D678EE" w:rsidP="008B149C">
      <w:pPr>
        <w:pStyle w:val="BodyText"/>
        <w:spacing w:before="120"/>
        <w:ind w:firstLine="720"/>
        <w:rPr>
          <w:rFonts w:ascii="Calibri" w:eastAsia="Calibri" w:hAnsi="Calibri" w:cs="CenturyGothic"/>
          <w:szCs w:val="24"/>
        </w:rPr>
      </w:pPr>
      <w:r w:rsidRPr="008B149C">
        <w:rPr>
          <w:rFonts w:ascii="Calibri" w:eastAsia="Calibri" w:hAnsi="Calibri" w:cs="CenturyGothic"/>
          <w:szCs w:val="24"/>
        </w:rPr>
        <w:t>Direct reports:</w:t>
      </w:r>
      <w:r w:rsidRPr="008B149C">
        <w:rPr>
          <w:rFonts w:ascii="Calibri" w:eastAsia="Calibri" w:hAnsi="Calibri" w:cs="CenturyGothic"/>
          <w:szCs w:val="24"/>
        </w:rPr>
        <w:tab/>
      </w:r>
      <w:r w:rsidRPr="008B149C">
        <w:rPr>
          <w:rFonts w:ascii="Calibri" w:eastAsia="Calibri" w:hAnsi="Calibri" w:cs="CenturyGothic"/>
          <w:szCs w:val="24"/>
        </w:rPr>
        <w:tab/>
      </w:r>
      <w:r w:rsidR="00CD0426" w:rsidRPr="008B149C">
        <w:rPr>
          <w:rFonts w:ascii="Calibri" w:eastAsia="Calibri" w:hAnsi="Calibri" w:cs="CenturyGothic"/>
          <w:szCs w:val="24"/>
        </w:rPr>
        <w:t xml:space="preserve"> </w:t>
      </w:r>
      <w:r w:rsidR="000B158A">
        <w:rPr>
          <w:rFonts w:ascii="Calibri" w:eastAsia="Calibri" w:hAnsi="Calibri" w:cs="CenturyGothic"/>
          <w:szCs w:val="24"/>
        </w:rPr>
        <w:tab/>
      </w:r>
      <w:r w:rsidR="00D60D87">
        <w:rPr>
          <w:rFonts w:ascii="Calibri" w:eastAsia="Calibri" w:hAnsi="Calibri" w:cs="CenturyGothic"/>
          <w:szCs w:val="24"/>
        </w:rPr>
        <w:t>Nil</w:t>
      </w:r>
    </w:p>
    <w:p w14:paraId="7E907C29" w14:textId="77777777" w:rsidR="00CD0426" w:rsidRPr="00CD0426" w:rsidRDefault="00CD0426" w:rsidP="008B149C">
      <w:pPr>
        <w:pStyle w:val="BodyText"/>
        <w:spacing w:before="120"/>
        <w:ind w:firstLine="720"/>
        <w:rPr>
          <w:rFonts w:ascii="Calibri" w:eastAsia="Calibri" w:hAnsi="Calibri" w:cs="CenturyGothic"/>
          <w:szCs w:val="24"/>
        </w:rPr>
      </w:pPr>
      <w:r w:rsidRPr="00CD0426">
        <w:rPr>
          <w:rFonts w:ascii="Calibri" w:eastAsia="Calibri" w:hAnsi="Calibri" w:cs="CenturyGothic"/>
          <w:szCs w:val="24"/>
        </w:rPr>
        <w:t xml:space="preserve">Operating Budget: </w:t>
      </w:r>
      <w:r w:rsidR="00AF6D14">
        <w:rPr>
          <w:rFonts w:ascii="Calibri" w:eastAsia="Calibri" w:hAnsi="Calibri" w:cs="CenturyGothic"/>
          <w:szCs w:val="24"/>
        </w:rPr>
        <w:tab/>
      </w:r>
      <w:r w:rsidR="000B158A">
        <w:rPr>
          <w:rFonts w:ascii="Calibri" w:eastAsia="Calibri" w:hAnsi="Calibri" w:cs="CenturyGothic"/>
          <w:szCs w:val="24"/>
        </w:rPr>
        <w:tab/>
      </w:r>
      <w:r w:rsidR="00D60D87">
        <w:rPr>
          <w:rFonts w:ascii="Calibri" w:eastAsia="Calibri" w:hAnsi="Calibri" w:cs="CenturyGothic"/>
          <w:szCs w:val="24"/>
        </w:rPr>
        <w:t>Per Project Budget</w:t>
      </w:r>
    </w:p>
    <w:p w14:paraId="7E907C2A" w14:textId="77777777" w:rsidR="00CD0426" w:rsidRPr="00B72583" w:rsidRDefault="00CD0426" w:rsidP="00CD0426">
      <w:pPr>
        <w:pStyle w:val="BodyText"/>
        <w:spacing w:before="120"/>
        <w:ind w:firstLine="720"/>
        <w:rPr>
          <w:rFonts w:ascii="Calibri" w:eastAsia="Calibri" w:hAnsi="Calibri" w:cs="CenturyGothic"/>
          <w:szCs w:val="24"/>
        </w:rPr>
      </w:pPr>
      <w:r w:rsidRPr="00CD0426">
        <w:rPr>
          <w:rFonts w:ascii="Calibri" w:eastAsia="Calibri" w:hAnsi="Calibri" w:cs="CenturyGothic"/>
          <w:szCs w:val="24"/>
        </w:rPr>
        <w:t xml:space="preserve">Authority: </w:t>
      </w:r>
      <w:r w:rsidR="00AF6D14">
        <w:rPr>
          <w:rFonts w:ascii="Calibri" w:eastAsia="Calibri" w:hAnsi="Calibri" w:cs="CenturyGothic"/>
          <w:szCs w:val="24"/>
        </w:rPr>
        <w:tab/>
      </w:r>
      <w:r w:rsidR="00AF6D14">
        <w:rPr>
          <w:rFonts w:ascii="Calibri" w:eastAsia="Calibri" w:hAnsi="Calibri" w:cs="CenturyGothic"/>
          <w:szCs w:val="24"/>
        </w:rPr>
        <w:tab/>
      </w:r>
      <w:r w:rsidR="000B158A">
        <w:rPr>
          <w:rFonts w:ascii="Calibri" w:eastAsia="Calibri" w:hAnsi="Calibri" w:cs="CenturyGothic"/>
          <w:szCs w:val="24"/>
        </w:rPr>
        <w:tab/>
      </w:r>
      <w:r w:rsidRPr="00CD0426">
        <w:rPr>
          <w:rFonts w:ascii="Calibri" w:eastAsia="Calibri" w:hAnsi="Calibri" w:cs="CenturyGothic"/>
          <w:szCs w:val="24"/>
        </w:rPr>
        <w:t>As per ACDL policy</w:t>
      </w:r>
    </w:p>
    <w:p w14:paraId="7E907C2B" w14:textId="77777777" w:rsidR="00B72583" w:rsidRDefault="00B72583" w:rsidP="00B72583">
      <w:pPr>
        <w:pStyle w:val="BodyText"/>
        <w:spacing w:before="120"/>
        <w:rPr>
          <w:rFonts w:ascii="Calibri" w:eastAsia="Calibri" w:hAnsi="Calibri" w:cs="CenturyGothic"/>
        </w:rPr>
      </w:pPr>
    </w:p>
    <w:p w14:paraId="7E907C2C" w14:textId="77777777" w:rsidR="00B72583" w:rsidRPr="00253D42" w:rsidRDefault="00B72583" w:rsidP="00B725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eastAsia="Calibri" w:hAnsi="Calibri" w:cs="CenturyGothic"/>
          <w:szCs w:val="24"/>
        </w:rPr>
      </w:pPr>
      <w:r w:rsidRPr="00B72583">
        <w:rPr>
          <w:rFonts w:ascii="Calibri" w:eastAsia="Calibri" w:hAnsi="Calibri" w:cs="CenturyGothic"/>
          <w:szCs w:val="24"/>
        </w:rPr>
        <w:t xml:space="preserve">It is not the intention of the position description to limit the scope or accountabilities of the position but to highlight the most important aspects of the position. The aspects of the </w:t>
      </w:r>
      <w:r w:rsidR="00AF6D14">
        <w:rPr>
          <w:rFonts w:ascii="Calibri" w:eastAsia="Calibri" w:hAnsi="Calibri" w:cs="CenturyGothic"/>
          <w:szCs w:val="24"/>
        </w:rPr>
        <w:t>position</w:t>
      </w:r>
      <w:r w:rsidRPr="00B72583">
        <w:rPr>
          <w:rFonts w:ascii="Calibri" w:eastAsia="Calibri" w:hAnsi="Calibri" w:cs="CenturyGothic"/>
          <w:szCs w:val="24"/>
        </w:rPr>
        <w:t xml:space="preserve"> described above may be changed or altered in accordance with the changing requirements of the role.</w:t>
      </w:r>
    </w:p>
    <w:p w14:paraId="7E907C2D" w14:textId="77777777" w:rsidR="00C8345B" w:rsidRPr="009F0966" w:rsidRDefault="00C8345B" w:rsidP="0093532B">
      <w:pPr>
        <w:pStyle w:val="BodyText"/>
        <w:rPr>
          <w:b/>
          <w:szCs w:val="24"/>
        </w:rPr>
      </w:pPr>
    </w:p>
    <w:sectPr w:rsidR="00C8345B" w:rsidRPr="009F0966" w:rsidSect="00E36132">
      <w:footerReference w:type="default" r:id="rId12"/>
      <w:headerReference w:type="first" r:id="rId13"/>
      <w:footerReference w:type="first" r:id="rId14"/>
      <w:pgSz w:w="11906" w:h="16838" w:code="9"/>
      <w:pgMar w:top="1134" w:right="1274" w:bottom="709" w:left="1134" w:header="720" w:footer="567" w:gutter="0"/>
      <w:paperSrc w:first="2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01BF" w14:textId="77777777" w:rsidR="008F780F" w:rsidRDefault="008F780F" w:rsidP="0080757B">
      <w:r>
        <w:separator/>
      </w:r>
    </w:p>
  </w:endnote>
  <w:endnote w:type="continuationSeparator" w:id="0">
    <w:p w14:paraId="15EBBF15" w14:textId="77777777" w:rsidR="008F780F" w:rsidRDefault="008F780F" w:rsidP="0080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7C33" w14:textId="77777777" w:rsidR="00353B1D" w:rsidRDefault="00353B1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48A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448A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907C34" w14:textId="77777777" w:rsidR="00353B1D" w:rsidRDefault="0035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7C37" w14:textId="77777777" w:rsidR="00353B1D" w:rsidRDefault="00353B1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48A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448A6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907C38" w14:textId="77777777" w:rsidR="00353B1D" w:rsidRDefault="0035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0228" w14:textId="77777777" w:rsidR="008F780F" w:rsidRDefault="008F780F" w:rsidP="0080757B">
      <w:r>
        <w:separator/>
      </w:r>
    </w:p>
  </w:footnote>
  <w:footnote w:type="continuationSeparator" w:id="0">
    <w:p w14:paraId="6FC1A0FA" w14:textId="77777777" w:rsidR="008F780F" w:rsidRDefault="008F780F" w:rsidP="0080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7C36" w14:textId="66AF7CEF" w:rsidR="00353B1D" w:rsidRDefault="006F65C7" w:rsidP="00AC25E5">
    <w:pPr>
      <w:pStyle w:val="Title"/>
    </w:pPr>
    <w:r w:rsidRPr="006F65C7"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E2893B" wp14:editId="7AB7D494">
          <wp:simplePos x="0" y="0"/>
          <wp:positionH relativeFrom="column">
            <wp:posOffset>3637915</wp:posOffset>
          </wp:positionH>
          <wp:positionV relativeFrom="paragraph">
            <wp:posOffset>-323850</wp:posOffset>
          </wp:positionV>
          <wp:extent cx="2819400" cy="120967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629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84750"/>
    <w:multiLevelType w:val="hybridMultilevel"/>
    <w:tmpl w:val="D2522B40"/>
    <w:lvl w:ilvl="0" w:tplc="070E0A6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E7028"/>
    <w:multiLevelType w:val="hybridMultilevel"/>
    <w:tmpl w:val="931E52C4"/>
    <w:lvl w:ilvl="0" w:tplc="93B866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70DC"/>
    <w:multiLevelType w:val="hybridMultilevel"/>
    <w:tmpl w:val="CA3A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F93"/>
    <w:multiLevelType w:val="hybridMultilevel"/>
    <w:tmpl w:val="931E52C4"/>
    <w:lvl w:ilvl="0" w:tplc="93B866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7277"/>
    <w:multiLevelType w:val="hybridMultilevel"/>
    <w:tmpl w:val="1C987784"/>
    <w:lvl w:ilvl="0" w:tplc="14369E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37240"/>
    <w:multiLevelType w:val="hybridMultilevel"/>
    <w:tmpl w:val="81AC3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BDB"/>
    <w:multiLevelType w:val="hybridMultilevel"/>
    <w:tmpl w:val="6B181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6AAC"/>
    <w:multiLevelType w:val="hybridMultilevel"/>
    <w:tmpl w:val="2216F90C"/>
    <w:lvl w:ilvl="0" w:tplc="14369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6A49"/>
    <w:multiLevelType w:val="hybridMultilevel"/>
    <w:tmpl w:val="13AAD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2D6D5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449"/>
    <w:multiLevelType w:val="hybridMultilevel"/>
    <w:tmpl w:val="C840D5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C391D"/>
    <w:multiLevelType w:val="hybridMultilevel"/>
    <w:tmpl w:val="7BCE01E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D28EE"/>
    <w:multiLevelType w:val="hybridMultilevel"/>
    <w:tmpl w:val="D85AA2D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6AD2"/>
    <w:multiLevelType w:val="hybridMultilevel"/>
    <w:tmpl w:val="99028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24DF"/>
    <w:multiLevelType w:val="hybridMultilevel"/>
    <w:tmpl w:val="931E52C4"/>
    <w:lvl w:ilvl="0" w:tplc="93B866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1C5D"/>
    <w:multiLevelType w:val="hybridMultilevel"/>
    <w:tmpl w:val="8870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65A3"/>
    <w:multiLevelType w:val="hybridMultilevel"/>
    <w:tmpl w:val="931E52C4"/>
    <w:lvl w:ilvl="0" w:tplc="93B866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B2C7C"/>
    <w:multiLevelType w:val="hybridMultilevel"/>
    <w:tmpl w:val="76C286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2D"/>
    <w:rsid w:val="00005513"/>
    <w:rsid w:val="00010B28"/>
    <w:rsid w:val="00011E97"/>
    <w:rsid w:val="000136C2"/>
    <w:rsid w:val="000140CB"/>
    <w:rsid w:val="000144C2"/>
    <w:rsid w:val="00035894"/>
    <w:rsid w:val="00044A22"/>
    <w:rsid w:val="00047176"/>
    <w:rsid w:val="00052B04"/>
    <w:rsid w:val="0006547A"/>
    <w:rsid w:val="00071B2F"/>
    <w:rsid w:val="0007506E"/>
    <w:rsid w:val="00077975"/>
    <w:rsid w:val="00080504"/>
    <w:rsid w:val="00080B04"/>
    <w:rsid w:val="0008225B"/>
    <w:rsid w:val="0008226A"/>
    <w:rsid w:val="00082305"/>
    <w:rsid w:val="00085AA7"/>
    <w:rsid w:val="00094C7D"/>
    <w:rsid w:val="000950B6"/>
    <w:rsid w:val="000956D3"/>
    <w:rsid w:val="0009727F"/>
    <w:rsid w:val="00097F30"/>
    <w:rsid w:val="000A30B1"/>
    <w:rsid w:val="000A37A9"/>
    <w:rsid w:val="000A57EF"/>
    <w:rsid w:val="000B158A"/>
    <w:rsid w:val="000B42AB"/>
    <w:rsid w:val="000B52A9"/>
    <w:rsid w:val="000C25C4"/>
    <w:rsid w:val="000C4A0C"/>
    <w:rsid w:val="000C65A3"/>
    <w:rsid w:val="000D194C"/>
    <w:rsid w:val="000D5BE3"/>
    <w:rsid w:val="000E0530"/>
    <w:rsid w:val="000E0F3E"/>
    <w:rsid w:val="000E44D5"/>
    <w:rsid w:val="001058AA"/>
    <w:rsid w:val="00120716"/>
    <w:rsid w:val="00120E18"/>
    <w:rsid w:val="00124DC9"/>
    <w:rsid w:val="00125E53"/>
    <w:rsid w:val="00126E2F"/>
    <w:rsid w:val="00131229"/>
    <w:rsid w:val="00132484"/>
    <w:rsid w:val="00134F59"/>
    <w:rsid w:val="0013702D"/>
    <w:rsid w:val="0016163A"/>
    <w:rsid w:val="0016291E"/>
    <w:rsid w:val="001632F1"/>
    <w:rsid w:val="001718DF"/>
    <w:rsid w:val="00175E2A"/>
    <w:rsid w:val="0018331F"/>
    <w:rsid w:val="001833B8"/>
    <w:rsid w:val="00185062"/>
    <w:rsid w:val="00194F47"/>
    <w:rsid w:val="001960DC"/>
    <w:rsid w:val="00196F62"/>
    <w:rsid w:val="00197AE7"/>
    <w:rsid w:val="001A0411"/>
    <w:rsid w:val="001A24BA"/>
    <w:rsid w:val="001A67EF"/>
    <w:rsid w:val="001A7145"/>
    <w:rsid w:val="001A74B7"/>
    <w:rsid w:val="001B5AF0"/>
    <w:rsid w:val="001B5CFF"/>
    <w:rsid w:val="001B7C38"/>
    <w:rsid w:val="001C4909"/>
    <w:rsid w:val="001C5C10"/>
    <w:rsid w:val="001D10FA"/>
    <w:rsid w:val="001D1AAC"/>
    <w:rsid w:val="001D2876"/>
    <w:rsid w:val="001D3887"/>
    <w:rsid w:val="001D4480"/>
    <w:rsid w:val="001D502F"/>
    <w:rsid w:val="001D51E1"/>
    <w:rsid w:val="001D5BD5"/>
    <w:rsid w:val="001F3910"/>
    <w:rsid w:val="001F5C56"/>
    <w:rsid w:val="00200180"/>
    <w:rsid w:val="00203209"/>
    <w:rsid w:val="00213022"/>
    <w:rsid w:val="0022771B"/>
    <w:rsid w:val="002303EA"/>
    <w:rsid w:val="00230B43"/>
    <w:rsid w:val="00231417"/>
    <w:rsid w:val="00235105"/>
    <w:rsid w:val="00241F2D"/>
    <w:rsid w:val="00242EFC"/>
    <w:rsid w:val="002518B0"/>
    <w:rsid w:val="00253D42"/>
    <w:rsid w:val="00254539"/>
    <w:rsid w:val="00260225"/>
    <w:rsid w:val="002614AF"/>
    <w:rsid w:val="0026585C"/>
    <w:rsid w:val="002664BC"/>
    <w:rsid w:val="00270D37"/>
    <w:rsid w:val="0027746C"/>
    <w:rsid w:val="00280965"/>
    <w:rsid w:val="00284DD3"/>
    <w:rsid w:val="00286C20"/>
    <w:rsid w:val="0029069F"/>
    <w:rsid w:val="00291908"/>
    <w:rsid w:val="00291E94"/>
    <w:rsid w:val="00292333"/>
    <w:rsid w:val="00294699"/>
    <w:rsid w:val="00296D1C"/>
    <w:rsid w:val="00297632"/>
    <w:rsid w:val="002B2EF3"/>
    <w:rsid w:val="002B38AA"/>
    <w:rsid w:val="002B57DC"/>
    <w:rsid w:val="002B7584"/>
    <w:rsid w:val="002C1781"/>
    <w:rsid w:val="002C4612"/>
    <w:rsid w:val="002C7BBE"/>
    <w:rsid w:val="002D236E"/>
    <w:rsid w:val="002D63B7"/>
    <w:rsid w:val="002E609F"/>
    <w:rsid w:val="002F2B89"/>
    <w:rsid w:val="00301911"/>
    <w:rsid w:val="00316641"/>
    <w:rsid w:val="00326763"/>
    <w:rsid w:val="003310CA"/>
    <w:rsid w:val="003331B4"/>
    <w:rsid w:val="00353B1D"/>
    <w:rsid w:val="0035692E"/>
    <w:rsid w:val="00356E99"/>
    <w:rsid w:val="0036358D"/>
    <w:rsid w:val="003654A6"/>
    <w:rsid w:val="003662E6"/>
    <w:rsid w:val="003668F8"/>
    <w:rsid w:val="00367E47"/>
    <w:rsid w:val="00376226"/>
    <w:rsid w:val="0038238A"/>
    <w:rsid w:val="003835A9"/>
    <w:rsid w:val="0038599B"/>
    <w:rsid w:val="0039334F"/>
    <w:rsid w:val="003958EC"/>
    <w:rsid w:val="003A1DCB"/>
    <w:rsid w:val="003B3157"/>
    <w:rsid w:val="003B6491"/>
    <w:rsid w:val="003B65CC"/>
    <w:rsid w:val="003B728C"/>
    <w:rsid w:val="003D227C"/>
    <w:rsid w:val="003D6210"/>
    <w:rsid w:val="003D708E"/>
    <w:rsid w:val="003E2A43"/>
    <w:rsid w:val="003E2E14"/>
    <w:rsid w:val="003E7006"/>
    <w:rsid w:val="003E71CC"/>
    <w:rsid w:val="003F6129"/>
    <w:rsid w:val="004044F9"/>
    <w:rsid w:val="00406E81"/>
    <w:rsid w:val="00412463"/>
    <w:rsid w:val="0041462D"/>
    <w:rsid w:val="0042066C"/>
    <w:rsid w:val="004235A7"/>
    <w:rsid w:val="0043032F"/>
    <w:rsid w:val="00430C47"/>
    <w:rsid w:val="00431E53"/>
    <w:rsid w:val="00433908"/>
    <w:rsid w:val="00451E1B"/>
    <w:rsid w:val="00452164"/>
    <w:rsid w:val="00456FFF"/>
    <w:rsid w:val="0046123C"/>
    <w:rsid w:val="0046140F"/>
    <w:rsid w:val="004710B2"/>
    <w:rsid w:val="00471384"/>
    <w:rsid w:val="00472FB0"/>
    <w:rsid w:val="004763FD"/>
    <w:rsid w:val="00481D8E"/>
    <w:rsid w:val="00484A28"/>
    <w:rsid w:val="00490CD8"/>
    <w:rsid w:val="00492899"/>
    <w:rsid w:val="004A16EB"/>
    <w:rsid w:val="004A1A72"/>
    <w:rsid w:val="004A2337"/>
    <w:rsid w:val="004A2D88"/>
    <w:rsid w:val="004A3AE3"/>
    <w:rsid w:val="004A418F"/>
    <w:rsid w:val="004A5056"/>
    <w:rsid w:val="004B38C7"/>
    <w:rsid w:val="004B54B2"/>
    <w:rsid w:val="004B6721"/>
    <w:rsid w:val="004C066F"/>
    <w:rsid w:val="004C4118"/>
    <w:rsid w:val="004D23A4"/>
    <w:rsid w:val="004D465A"/>
    <w:rsid w:val="004D6041"/>
    <w:rsid w:val="004F56CD"/>
    <w:rsid w:val="005023FA"/>
    <w:rsid w:val="00503A0D"/>
    <w:rsid w:val="0050570E"/>
    <w:rsid w:val="00510CB0"/>
    <w:rsid w:val="00515DB6"/>
    <w:rsid w:val="005174BF"/>
    <w:rsid w:val="005219B8"/>
    <w:rsid w:val="00523AFF"/>
    <w:rsid w:val="00525D73"/>
    <w:rsid w:val="0052755C"/>
    <w:rsid w:val="00533F4C"/>
    <w:rsid w:val="005356C6"/>
    <w:rsid w:val="0053682B"/>
    <w:rsid w:val="00540F7E"/>
    <w:rsid w:val="00543F06"/>
    <w:rsid w:val="00545380"/>
    <w:rsid w:val="00550C0E"/>
    <w:rsid w:val="00560812"/>
    <w:rsid w:val="00560EC3"/>
    <w:rsid w:val="00566B72"/>
    <w:rsid w:val="00581D37"/>
    <w:rsid w:val="00583CDA"/>
    <w:rsid w:val="00591787"/>
    <w:rsid w:val="00591AEE"/>
    <w:rsid w:val="005953F0"/>
    <w:rsid w:val="005A3421"/>
    <w:rsid w:val="005A5D58"/>
    <w:rsid w:val="005A6206"/>
    <w:rsid w:val="005B05FF"/>
    <w:rsid w:val="005C14F0"/>
    <w:rsid w:val="005C461F"/>
    <w:rsid w:val="005C7D8B"/>
    <w:rsid w:val="005E0514"/>
    <w:rsid w:val="005E57DA"/>
    <w:rsid w:val="005E7E8B"/>
    <w:rsid w:val="005F07E7"/>
    <w:rsid w:val="005F4B84"/>
    <w:rsid w:val="00600B87"/>
    <w:rsid w:val="0060167A"/>
    <w:rsid w:val="0061179A"/>
    <w:rsid w:val="00617592"/>
    <w:rsid w:val="00620624"/>
    <w:rsid w:val="00622337"/>
    <w:rsid w:val="0062792C"/>
    <w:rsid w:val="006370AC"/>
    <w:rsid w:val="00646CD8"/>
    <w:rsid w:val="006472E7"/>
    <w:rsid w:val="00652FE7"/>
    <w:rsid w:val="0065745A"/>
    <w:rsid w:val="00657503"/>
    <w:rsid w:val="00661200"/>
    <w:rsid w:val="006615BF"/>
    <w:rsid w:val="00662CCD"/>
    <w:rsid w:val="00664169"/>
    <w:rsid w:val="0067461C"/>
    <w:rsid w:val="00676477"/>
    <w:rsid w:val="00684F11"/>
    <w:rsid w:val="00692739"/>
    <w:rsid w:val="006940C0"/>
    <w:rsid w:val="006A0985"/>
    <w:rsid w:val="006A1582"/>
    <w:rsid w:val="006A365A"/>
    <w:rsid w:val="006A3A12"/>
    <w:rsid w:val="006A3DF9"/>
    <w:rsid w:val="006A7A07"/>
    <w:rsid w:val="006B16F4"/>
    <w:rsid w:val="006B2677"/>
    <w:rsid w:val="006B383A"/>
    <w:rsid w:val="006C4337"/>
    <w:rsid w:val="006D0E4A"/>
    <w:rsid w:val="006D0FD3"/>
    <w:rsid w:val="006D16CB"/>
    <w:rsid w:val="006D3793"/>
    <w:rsid w:val="006D5CDC"/>
    <w:rsid w:val="006D6B07"/>
    <w:rsid w:val="006F4B29"/>
    <w:rsid w:val="006F6418"/>
    <w:rsid w:val="006F65C7"/>
    <w:rsid w:val="006F6EED"/>
    <w:rsid w:val="00701597"/>
    <w:rsid w:val="00701E2E"/>
    <w:rsid w:val="00701E3C"/>
    <w:rsid w:val="00704A7E"/>
    <w:rsid w:val="00715036"/>
    <w:rsid w:val="00715BD5"/>
    <w:rsid w:val="00724D52"/>
    <w:rsid w:val="007318CC"/>
    <w:rsid w:val="00740156"/>
    <w:rsid w:val="00745BB0"/>
    <w:rsid w:val="00751792"/>
    <w:rsid w:val="007547E6"/>
    <w:rsid w:val="00754CA7"/>
    <w:rsid w:val="007572B3"/>
    <w:rsid w:val="00757E2C"/>
    <w:rsid w:val="00761793"/>
    <w:rsid w:val="00764E21"/>
    <w:rsid w:val="00767756"/>
    <w:rsid w:val="00767C80"/>
    <w:rsid w:val="0077017D"/>
    <w:rsid w:val="00770E52"/>
    <w:rsid w:val="00773A47"/>
    <w:rsid w:val="007742C4"/>
    <w:rsid w:val="007751A8"/>
    <w:rsid w:val="007764AA"/>
    <w:rsid w:val="007800C5"/>
    <w:rsid w:val="00781AD8"/>
    <w:rsid w:val="00784D14"/>
    <w:rsid w:val="007A7392"/>
    <w:rsid w:val="007B4886"/>
    <w:rsid w:val="007B48E6"/>
    <w:rsid w:val="007B63AF"/>
    <w:rsid w:val="007B7CCD"/>
    <w:rsid w:val="007C3FB2"/>
    <w:rsid w:val="007C70D8"/>
    <w:rsid w:val="007D348B"/>
    <w:rsid w:val="007D3F8A"/>
    <w:rsid w:val="007E6592"/>
    <w:rsid w:val="007F22A0"/>
    <w:rsid w:val="007F6CFC"/>
    <w:rsid w:val="00801E5F"/>
    <w:rsid w:val="008043B9"/>
    <w:rsid w:val="0080644B"/>
    <w:rsid w:val="0080757B"/>
    <w:rsid w:val="00811726"/>
    <w:rsid w:val="00812E5C"/>
    <w:rsid w:val="008154C2"/>
    <w:rsid w:val="008162FD"/>
    <w:rsid w:val="0082155A"/>
    <w:rsid w:val="00827572"/>
    <w:rsid w:val="008310E9"/>
    <w:rsid w:val="008332CA"/>
    <w:rsid w:val="00836D50"/>
    <w:rsid w:val="008373D2"/>
    <w:rsid w:val="008437D8"/>
    <w:rsid w:val="00843834"/>
    <w:rsid w:val="00845235"/>
    <w:rsid w:val="00845CB4"/>
    <w:rsid w:val="00850452"/>
    <w:rsid w:val="00852214"/>
    <w:rsid w:val="0085629E"/>
    <w:rsid w:val="008568AD"/>
    <w:rsid w:val="00863B39"/>
    <w:rsid w:val="00863FB1"/>
    <w:rsid w:val="00867308"/>
    <w:rsid w:val="0086762F"/>
    <w:rsid w:val="00873A41"/>
    <w:rsid w:val="008747FB"/>
    <w:rsid w:val="00876E2C"/>
    <w:rsid w:val="00881761"/>
    <w:rsid w:val="008842D9"/>
    <w:rsid w:val="00884520"/>
    <w:rsid w:val="00890217"/>
    <w:rsid w:val="008903BF"/>
    <w:rsid w:val="00891972"/>
    <w:rsid w:val="00892426"/>
    <w:rsid w:val="00897DB5"/>
    <w:rsid w:val="008A1364"/>
    <w:rsid w:val="008A63E1"/>
    <w:rsid w:val="008B149C"/>
    <w:rsid w:val="008B2959"/>
    <w:rsid w:val="008B2A31"/>
    <w:rsid w:val="008C3D8B"/>
    <w:rsid w:val="008D0337"/>
    <w:rsid w:val="008D41EE"/>
    <w:rsid w:val="008E297C"/>
    <w:rsid w:val="008E4F67"/>
    <w:rsid w:val="008F6CE7"/>
    <w:rsid w:val="008F780F"/>
    <w:rsid w:val="00903B4D"/>
    <w:rsid w:val="00911CCA"/>
    <w:rsid w:val="009121AB"/>
    <w:rsid w:val="00913D2A"/>
    <w:rsid w:val="009158E5"/>
    <w:rsid w:val="0091774F"/>
    <w:rsid w:val="00922F6A"/>
    <w:rsid w:val="009230E7"/>
    <w:rsid w:val="009309FF"/>
    <w:rsid w:val="0093532B"/>
    <w:rsid w:val="009401D2"/>
    <w:rsid w:val="0094151F"/>
    <w:rsid w:val="00941596"/>
    <w:rsid w:val="009448A6"/>
    <w:rsid w:val="009609B7"/>
    <w:rsid w:val="00961FAC"/>
    <w:rsid w:val="00966574"/>
    <w:rsid w:val="0096663B"/>
    <w:rsid w:val="00966870"/>
    <w:rsid w:val="009679E6"/>
    <w:rsid w:val="00976888"/>
    <w:rsid w:val="00983327"/>
    <w:rsid w:val="00985413"/>
    <w:rsid w:val="009855E6"/>
    <w:rsid w:val="00996020"/>
    <w:rsid w:val="009A0256"/>
    <w:rsid w:val="009A0BF2"/>
    <w:rsid w:val="009A163C"/>
    <w:rsid w:val="009A32A7"/>
    <w:rsid w:val="009A4802"/>
    <w:rsid w:val="009A5B19"/>
    <w:rsid w:val="009B11EE"/>
    <w:rsid w:val="009B49C8"/>
    <w:rsid w:val="009B607E"/>
    <w:rsid w:val="009C24E6"/>
    <w:rsid w:val="009C47B1"/>
    <w:rsid w:val="009C4D9C"/>
    <w:rsid w:val="009D176D"/>
    <w:rsid w:val="009D7C15"/>
    <w:rsid w:val="009D7FEB"/>
    <w:rsid w:val="009E1563"/>
    <w:rsid w:val="009E511F"/>
    <w:rsid w:val="009F0966"/>
    <w:rsid w:val="009F0A6F"/>
    <w:rsid w:val="009F19B1"/>
    <w:rsid w:val="009F4DB1"/>
    <w:rsid w:val="009F6F3A"/>
    <w:rsid w:val="00A009F9"/>
    <w:rsid w:val="00A012BD"/>
    <w:rsid w:val="00A04586"/>
    <w:rsid w:val="00A0504A"/>
    <w:rsid w:val="00A126B2"/>
    <w:rsid w:val="00A12C13"/>
    <w:rsid w:val="00A20194"/>
    <w:rsid w:val="00A30CBF"/>
    <w:rsid w:val="00A35CD9"/>
    <w:rsid w:val="00A3650E"/>
    <w:rsid w:val="00A41E42"/>
    <w:rsid w:val="00A4269C"/>
    <w:rsid w:val="00A44CC2"/>
    <w:rsid w:val="00A5061B"/>
    <w:rsid w:val="00A52A16"/>
    <w:rsid w:val="00A56027"/>
    <w:rsid w:val="00A600FC"/>
    <w:rsid w:val="00A64079"/>
    <w:rsid w:val="00A65094"/>
    <w:rsid w:val="00A76165"/>
    <w:rsid w:val="00A80853"/>
    <w:rsid w:val="00A8363B"/>
    <w:rsid w:val="00A85F90"/>
    <w:rsid w:val="00A9133A"/>
    <w:rsid w:val="00A9189A"/>
    <w:rsid w:val="00A92165"/>
    <w:rsid w:val="00A9219E"/>
    <w:rsid w:val="00A95329"/>
    <w:rsid w:val="00A96D0D"/>
    <w:rsid w:val="00AA0420"/>
    <w:rsid w:val="00AA6ED2"/>
    <w:rsid w:val="00AA762B"/>
    <w:rsid w:val="00AA78B9"/>
    <w:rsid w:val="00AB0BE7"/>
    <w:rsid w:val="00AB4704"/>
    <w:rsid w:val="00AC25E5"/>
    <w:rsid w:val="00AC3FCD"/>
    <w:rsid w:val="00AC5197"/>
    <w:rsid w:val="00AD556D"/>
    <w:rsid w:val="00AD5E56"/>
    <w:rsid w:val="00AE003D"/>
    <w:rsid w:val="00AE61EA"/>
    <w:rsid w:val="00AF2019"/>
    <w:rsid w:val="00AF6D14"/>
    <w:rsid w:val="00AF6D8D"/>
    <w:rsid w:val="00B00207"/>
    <w:rsid w:val="00B02C48"/>
    <w:rsid w:val="00B043A6"/>
    <w:rsid w:val="00B11935"/>
    <w:rsid w:val="00B1447B"/>
    <w:rsid w:val="00B15D47"/>
    <w:rsid w:val="00B21DE3"/>
    <w:rsid w:val="00B2276A"/>
    <w:rsid w:val="00B261CD"/>
    <w:rsid w:val="00B267FB"/>
    <w:rsid w:val="00B27735"/>
    <w:rsid w:val="00B27D7D"/>
    <w:rsid w:val="00B27E19"/>
    <w:rsid w:val="00B34014"/>
    <w:rsid w:val="00B3691D"/>
    <w:rsid w:val="00B37213"/>
    <w:rsid w:val="00B415FE"/>
    <w:rsid w:val="00B42784"/>
    <w:rsid w:val="00B45C6F"/>
    <w:rsid w:val="00B46245"/>
    <w:rsid w:val="00B514E1"/>
    <w:rsid w:val="00B53940"/>
    <w:rsid w:val="00B550DC"/>
    <w:rsid w:val="00B5570C"/>
    <w:rsid w:val="00B55ECB"/>
    <w:rsid w:val="00B67DE7"/>
    <w:rsid w:val="00B72583"/>
    <w:rsid w:val="00B728CE"/>
    <w:rsid w:val="00B73656"/>
    <w:rsid w:val="00B74FCF"/>
    <w:rsid w:val="00B75C6F"/>
    <w:rsid w:val="00B81573"/>
    <w:rsid w:val="00B82B2C"/>
    <w:rsid w:val="00B85D8D"/>
    <w:rsid w:val="00B940A8"/>
    <w:rsid w:val="00BA31E5"/>
    <w:rsid w:val="00BB2E2E"/>
    <w:rsid w:val="00BC1B8A"/>
    <w:rsid w:val="00BC53A4"/>
    <w:rsid w:val="00BC65CF"/>
    <w:rsid w:val="00BD787B"/>
    <w:rsid w:val="00BE071B"/>
    <w:rsid w:val="00BF3125"/>
    <w:rsid w:val="00BF67F7"/>
    <w:rsid w:val="00BF78D2"/>
    <w:rsid w:val="00C00A0B"/>
    <w:rsid w:val="00C00B6F"/>
    <w:rsid w:val="00C10DB8"/>
    <w:rsid w:val="00C14CCB"/>
    <w:rsid w:val="00C157F5"/>
    <w:rsid w:val="00C202AF"/>
    <w:rsid w:val="00C224F7"/>
    <w:rsid w:val="00C23363"/>
    <w:rsid w:val="00C2455D"/>
    <w:rsid w:val="00C312FA"/>
    <w:rsid w:val="00C31519"/>
    <w:rsid w:val="00C3729D"/>
    <w:rsid w:val="00C3761D"/>
    <w:rsid w:val="00C5608F"/>
    <w:rsid w:val="00C5632B"/>
    <w:rsid w:val="00C57BE1"/>
    <w:rsid w:val="00C61FD3"/>
    <w:rsid w:val="00C64E43"/>
    <w:rsid w:val="00C653A5"/>
    <w:rsid w:val="00C65DF4"/>
    <w:rsid w:val="00C66215"/>
    <w:rsid w:val="00C71761"/>
    <w:rsid w:val="00C749C3"/>
    <w:rsid w:val="00C80C8C"/>
    <w:rsid w:val="00C8345B"/>
    <w:rsid w:val="00C84380"/>
    <w:rsid w:val="00C86E6F"/>
    <w:rsid w:val="00C92CD4"/>
    <w:rsid w:val="00C92FFC"/>
    <w:rsid w:val="00C95851"/>
    <w:rsid w:val="00C97F42"/>
    <w:rsid w:val="00CA1706"/>
    <w:rsid w:val="00CB0FF5"/>
    <w:rsid w:val="00CB294B"/>
    <w:rsid w:val="00CB4035"/>
    <w:rsid w:val="00CB70ED"/>
    <w:rsid w:val="00CC0E58"/>
    <w:rsid w:val="00CC3B10"/>
    <w:rsid w:val="00CC42AB"/>
    <w:rsid w:val="00CC62B4"/>
    <w:rsid w:val="00CD0426"/>
    <w:rsid w:val="00CD08CC"/>
    <w:rsid w:val="00CD2387"/>
    <w:rsid w:val="00CD371A"/>
    <w:rsid w:val="00CE383F"/>
    <w:rsid w:val="00CE6925"/>
    <w:rsid w:val="00CE7395"/>
    <w:rsid w:val="00CF4BF2"/>
    <w:rsid w:val="00D044B3"/>
    <w:rsid w:val="00D10F6E"/>
    <w:rsid w:val="00D11D4A"/>
    <w:rsid w:val="00D120AF"/>
    <w:rsid w:val="00D12147"/>
    <w:rsid w:val="00D13FEC"/>
    <w:rsid w:val="00D15A9F"/>
    <w:rsid w:val="00D16F50"/>
    <w:rsid w:val="00D215CD"/>
    <w:rsid w:val="00D33953"/>
    <w:rsid w:val="00D341A5"/>
    <w:rsid w:val="00D357F2"/>
    <w:rsid w:val="00D40EC2"/>
    <w:rsid w:val="00D42D31"/>
    <w:rsid w:val="00D44037"/>
    <w:rsid w:val="00D450ED"/>
    <w:rsid w:val="00D47340"/>
    <w:rsid w:val="00D51F87"/>
    <w:rsid w:val="00D54FF6"/>
    <w:rsid w:val="00D569DD"/>
    <w:rsid w:val="00D5703D"/>
    <w:rsid w:val="00D60D87"/>
    <w:rsid w:val="00D62F79"/>
    <w:rsid w:val="00D678EE"/>
    <w:rsid w:val="00D67D65"/>
    <w:rsid w:val="00D75C4F"/>
    <w:rsid w:val="00D8249A"/>
    <w:rsid w:val="00DA1425"/>
    <w:rsid w:val="00DA6CA8"/>
    <w:rsid w:val="00DB14B8"/>
    <w:rsid w:val="00DB1BAA"/>
    <w:rsid w:val="00DB2B96"/>
    <w:rsid w:val="00DB47BA"/>
    <w:rsid w:val="00DC0164"/>
    <w:rsid w:val="00DC0647"/>
    <w:rsid w:val="00DC1386"/>
    <w:rsid w:val="00DC3C24"/>
    <w:rsid w:val="00DC433C"/>
    <w:rsid w:val="00DC5BBB"/>
    <w:rsid w:val="00DC797E"/>
    <w:rsid w:val="00DC7EF3"/>
    <w:rsid w:val="00DD3B13"/>
    <w:rsid w:val="00DD7B42"/>
    <w:rsid w:val="00DE5CC6"/>
    <w:rsid w:val="00DE6431"/>
    <w:rsid w:val="00DF746E"/>
    <w:rsid w:val="00E009B6"/>
    <w:rsid w:val="00E00E8D"/>
    <w:rsid w:val="00E035E3"/>
    <w:rsid w:val="00E04FF5"/>
    <w:rsid w:val="00E06BBA"/>
    <w:rsid w:val="00E07009"/>
    <w:rsid w:val="00E10021"/>
    <w:rsid w:val="00E12358"/>
    <w:rsid w:val="00E14130"/>
    <w:rsid w:val="00E15C76"/>
    <w:rsid w:val="00E17BEB"/>
    <w:rsid w:val="00E21CD3"/>
    <w:rsid w:val="00E228A0"/>
    <w:rsid w:val="00E36132"/>
    <w:rsid w:val="00E47E13"/>
    <w:rsid w:val="00E5722C"/>
    <w:rsid w:val="00E57F98"/>
    <w:rsid w:val="00E62250"/>
    <w:rsid w:val="00E64C70"/>
    <w:rsid w:val="00E73051"/>
    <w:rsid w:val="00E736EA"/>
    <w:rsid w:val="00E74557"/>
    <w:rsid w:val="00E764E0"/>
    <w:rsid w:val="00E807A5"/>
    <w:rsid w:val="00E80DF5"/>
    <w:rsid w:val="00E86246"/>
    <w:rsid w:val="00E94EEF"/>
    <w:rsid w:val="00E95F8D"/>
    <w:rsid w:val="00EA05D1"/>
    <w:rsid w:val="00EA1905"/>
    <w:rsid w:val="00EA202C"/>
    <w:rsid w:val="00EA356A"/>
    <w:rsid w:val="00EA5498"/>
    <w:rsid w:val="00EA6834"/>
    <w:rsid w:val="00EB16B1"/>
    <w:rsid w:val="00EB4EA5"/>
    <w:rsid w:val="00EB5F4B"/>
    <w:rsid w:val="00EC4D02"/>
    <w:rsid w:val="00EC7171"/>
    <w:rsid w:val="00EC7FD9"/>
    <w:rsid w:val="00ED09D3"/>
    <w:rsid w:val="00ED12A8"/>
    <w:rsid w:val="00ED2FED"/>
    <w:rsid w:val="00ED6CD8"/>
    <w:rsid w:val="00EE187D"/>
    <w:rsid w:val="00EE1A08"/>
    <w:rsid w:val="00EE1F5E"/>
    <w:rsid w:val="00EE25D4"/>
    <w:rsid w:val="00EE2850"/>
    <w:rsid w:val="00EE7314"/>
    <w:rsid w:val="00F01717"/>
    <w:rsid w:val="00F041D2"/>
    <w:rsid w:val="00F05859"/>
    <w:rsid w:val="00F11FDB"/>
    <w:rsid w:val="00F16E3F"/>
    <w:rsid w:val="00F227F0"/>
    <w:rsid w:val="00F2371C"/>
    <w:rsid w:val="00F23792"/>
    <w:rsid w:val="00F24AB8"/>
    <w:rsid w:val="00F250A4"/>
    <w:rsid w:val="00F309B2"/>
    <w:rsid w:val="00F32A50"/>
    <w:rsid w:val="00F3724A"/>
    <w:rsid w:val="00F4178E"/>
    <w:rsid w:val="00F41DF1"/>
    <w:rsid w:val="00F43406"/>
    <w:rsid w:val="00F44F91"/>
    <w:rsid w:val="00F47255"/>
    <w:rsid w:val="00F47A3B"/>
    <w:rsid w:val="00F556AB"/>
    <w:rsid w:val="00F57D52"/>
    <w:rsid w:val="00F70C86"/>
    <w:rsid w:val="00F70FF8"/>
    <w:rsid w:val="00F73303"/>
    <w:rsid w:val="00F747D4"/>
    <w:rsid w:val="00F80C67"/>
    <w:rsid w:val="00F81E8F"/>
    <w:rsid w:val="00F83203"/>
    <w:rsid w:val="00F93560"/>
    <w:rsid w:val="00F9607B"/>
    <w:rsid w:val="00FA0855"/>
    <w:rsid w:val="00FA1026"/>
    <w:rsid w:val="00FA2BFA"/>
    <w:rsid w:val="00FA73DC"/>
    <w:rsid w:val="00FA7ED8"/>
    <w:rsid w:val="00FC030E"/>
    <w:rsid w:val="00FC10E5"/>
    <w:rsid w:val="00FC23A8"/>
    <w:rsid w:val="00FC43BF"/>
    <w:rsid w:val="00FC53AB"/>
    <w:rsid w:val="00FD1DBB"/>
    <w:rsid w:val="00FD469C"/>
    <w:rsid w:val="00FE6935"/>
    <w:rsid w:val="00FF4EE5"/>
    <w:rsid w:val="00FF521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7BA5"/>
  <w15:chartTrackingRefBased/>
  <w15:docId w15:val="{2342D7C0-3C02-429E-894F-52254EB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2D"/>
    <w:rPr>
      <w:rFonts w:ascii="Times New Roman" w:eastAsia="Times New Roman" w:hAnsi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462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link w:val="Title"/>
    <w:rsid w:val="0041462D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41462D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41462D"/>
    <w:rPr>
      <w:rFonts w:ascii="Arial" w:eastAsia="Times New Roman" w:hAnsi="Arial" w:cs="Times New Roman"/>
      <w:sz w:val="24"/>
      <w:szCs w:val="20"/>
      <w:lang w:eastAsia="en-AU"/>
    </w:rPr>
  </w:style>
  <w:style w:type="character" w:styleId="Hyperlink">
    <w:name w:val="Hyperlink"/>
    <w:rsid w:val="0041462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5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757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75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757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E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656"/>
    <w:pPr>
      <w:ind w:left="720"/>
    </w:pPr>
  </w:style>
  <w:style w:type="character" w:styleId="Strong">
    <w:name w:val="Strong"/>
    <w:basedOn w:val="DefaultParagraphFont"/>
    <w:uiPriority w:val="22"/>
    <w:qFormat/>
    <w:rsid w:val="00420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disabilitylaw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631728B639459BF9340E6EA8AAEA" ma:contentTypeVersion="12" ma:contentTypeDescription="Create a new document." ma:contentTypeScope="" ma:versionID="93661f0fe6c76cdcc12af93a28d5d32d">
  <xsd:schema xmlns:xsd="http://www.w3.org/2001/XMLSchema" xmlns:xs="http://www.w3.org/2001/XMLSchema" xmlns:p="http://schemas.microsoft.com/office/2006/metadata/properties" xmlns:ns2="ec31fb67-dc52-49b2-9607-e6b728b11c9f" xmlns:ns3="882467a9-09aa-4373-b6e6-63d4a4a411bc" targetNamespace="http://schemas.microsoft.com/office/2006/metadata/properties" ma:root="true" ma:fieldsID="c97f4c722dc58e0ae4548e188d6a72e9" ns2:_="" ns3:_="">
    <xsd:import namespace="ec31fb67-dc52-49b2-9607-e6b728b11c9f"/>
    <xsd:import namespace="882467a9-09aa-4373-b6e6-63d4a4a411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fb67-dc52-49b2-9607-e6b728b11c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467a9-09aa-4373-b6e6-63d4a4a41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C211-0E41-485A-9D01-5B3946DE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1fb67-dc52-49b2-9607-e6b728b11c9f"/>
    <ds:schemaRef ds:uri="882467a9-09aa-4373-b6e6-63d4a4a41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96D01-1669-404E-9140-75911994B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F628C-D18E-4895-8061-44F18ABBF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39E28-CA88-47E9-8AA7-1B5F5EC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mailto:jobs@disabilitylaw.org.au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PDavies</dc:creator>
  <cp:keywords/>
  <cp:lastModifiedBy>mpatrick@disabilitylaw.org.au </cp:lastModifiedBy>
  <cp:revision>123</cp:revision>
  <cp:lastPrinted>2021-01-04T04:12:00Z</cp:lastPrinted>
  <dcterms:created xsi:type="dcterms:W3CDTF">2020-07-20T02:25:00Z</dcterms:created>
  <dcterms:modified xsi:type="dcterms:W3CDTF">2021-01-04T04:12:00Z</dcterms:modified>
</cp:coreProperties>
</file>